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4E7C7" w14:textId="16446824" w:rsidR="002C0293" w:rsidRPr="00643914" w:rsidRDefault="002C0293" w:rsidP="002C0293">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107</w:t>
      </w:r>
      <w:r w:rsidRPr="00F644CF">
        <w:rPr>
          <w:rFonts w:ascii="Arial" w:hAnsi="Arial" w:cs="Arial"/>
          <w:b/>
          <w:sz w:val="24"/>
          <w:szCs w:val="24"/>
        </w:rPr>
        <w:tab/>
        <w:t>R4-</w:t>
      </w:r>
      <w:r w:rsidR="00BB2B55" w:rsidRPr="00BB2B55">
        <w:rPr>
          <w:rFonts w:ascii="Arial" w:hAnsi="Arial" w:cs="Arial"/>
          <w:b/>
          <w:sz w:val="24"/>
          <w:szCs w:val="24"/>
        </w:rPr>
        <w:t>2307879</w:t>
      </w:r>
    </w:p>
    <w:p w14:paraId="2EACB674" w14:textId="77777777" w:rsidR="002C0293" w:rsidRDefault="002C0293" w:rsidP="002C0293">
      <w:pPr>
        <w:tabs>
          <w:tab w:val="left" w:pos="3106"/>
          <w:tab w:val="center" w:pos="4536"/>
          <w:tab w:val="right" w:pos="9072"/>
        </w:tabs>
        <w:jc w:val="both"/>
        <w:rPr>
          <w:rFonts w:ascii="Arial" w:eastAsia="Yu Mincho Light" w:hAnsi="Arial" w:cs="Arial"/>
          <w:b/>
          <w:bCs/>
          <w:sz w:val="24"/>
          <w:szCs w:val="24"/>
          <w:lang w:val="en-US" w:eastAsia="zh-CN"/>
        </w:rPr>
      </w:pPr>
      <w:r w:rsidRPr="004B173C">
        <w:rPr>
          <w:rFonts w:ascii="Arial" w:eastAsia="Yu Mincho Light" w:hAnsi="Arial" w:cs="Arial"/>
          <w:b/>
          <w:bCs/>
          <w:sz w:val="24"/>
          <w:szCs w:val="24"/>
          <w:lang w:val="en-US" w:eastAsia="zh-CN"/>
        </w:rPr>
        <w:t>Incheon, KR, May 22 – May 26, 2023</w:t>
      </w:r>
    </w:p>
    <w:p w14:paraId="3E3F4DB0"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1D942DFC"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58B4D63E" w14:textId="77777777"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D80D10" w:rsidRPr="00D80D10">
        <w:rPr>
          <w:rFonts w:ascii="Arial" w:hAnsi="Arial" w:cs="Arial"/>
          <w:lang w:val="en-US"/>
        </w:rPr>
        <w:t>D</w:t>
      </w:r>
      <w:r w:rsidR="006B6701">
        <w:rPr>
          <w:rFonts w:ascii="Arial" w:hAnsi="Arial" w:cs="Arial"/>
          <w:lang w:val="en-US"/>
        </w:rPr>
        <w:t>iscussion on improvement on SCell/SCG setup delay</w:t>
      </w:r>
    </w:p>
    <w:p w14:paraId="2C8BDD1E" w14:textId="57921B23"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C457EE">
        <w:rPr>
          <w:rFonts w:ascii="Arial" w:hAnsi="Arial" w:cs="Arial"/>
          <w:lang w:val="en-US" w:eastAsia="ko-KR"/>
        </w:rPr>
        <w:t>8</w:t>
      </w:r>
      <w:r w:rsidR="00967B42">
        <w:rPr>
          <w:rFonts w:ascii="Arial" w:hAnsi="Arial" w:cs="Arial"/>
          <w:lang w:val="en-US" w:eastAsia="ko-KR"/>
        </w:rPr>
        <w:t>.</w:t>
      </w:r>
      <w:r w:rsidR="006B6701">
        <w:rPr>
          <w:rFonts w:ascii="Arial" w:hAnsi="Arial" w:cs="Arial"/>
          <w:lang w:val="en-US" w:eastAsia="ko-KR"/>
        </w:rPr>
        <w:t>2</w:t>
      </w:r>
      <w:r w:rsidR="00835F85">
        <w:rPr>
          <w:rFonts w:ascii="Arial" w:hAnsi="Arial" w:cs="Arial"/>
          <w:lang w:val="en-US" w:eastAsia="ko-KR"/>
        </w:rPr>
        <w:t>5</w:t>
      </w:r>
      <w:r w:rsidR="0001664D">
        <w:rPr>
          <w:rFonts w:ascii="Arial" w:hAnsi="Arial" w:cs="Arial"/>
          <w:lang w:val="en-US" w:eastAsia="ko-KR"/>
        </w:rPr>
        <w:t>.</w:t>
      </w:r>
      <w:r w:rsidR="00835F85">
        <w:rPr>
          <w:rFonts w:ascii="Arial" w:hAnsi="Arial" w:cs="Arial"/>
          <w:lang w:val="en-US" w:eastAsia="ko-KR"/>
        </w:rPr>
        <w:t>4</w:t>
      </w:r>
    </w:p>
    <w:p w14:paraId="0CAEA483"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sidR="005E2BB0">
        <w:rPr>
          <w:rFonts w:ascii="Arial" w:hAnsi="Arial" w:cs="Arial"/>
          <w:bCs/>
          <w:lang w:val="en-US" w:eastAsia="ko-KR"/>
        </w:rPr>
        <w:t>Discussion</w:t>
      </w:r>
    </w:p>
    <w:p w14:paraId="22E9FC8D" w14:textId="77777777" w:rsidR="001171FA" w:rsidRPr="00576FCA" w:rsidRDefault="001171FA" w:rsidP="00D4523D">
      <w:pPr>
        <w:pBdr>
          <w:bottom w:val="single" w:sz="4" w:space="1" w:color="auto"/>
        </w:pBdr>
        <w:jc w:val="both"/>
        <w:rPr>
          <w:rFonts w:ascii="Arial" w:hAnsi="Arial" w:cs="Arial"/>
          <w:lang w:val="en-US"/>
        </w:rPr>
      </w:pPr>
    </w:p>
    <w:p w14:paraId="058A613A" w14:textId="77777777" w:rsidR="001171FA" w:rsidRPr="00576FCA" w:rsidRDefault="001171FA" w:rsidP="00D4523D">
      <w:pPr>
        <w:jc w:val="both"/>
        <w:rPr>
          <w:rFonts w:ascii="Arial" w:hAnsi="Arial" w:cs="Arial"/>
          <w:lang w:val="en-US"/>
        </w:rPr>
      </w:pPr>
    </w:p>
    <w:p w14:paraId="28C0A3CC" w14:textId="77777777" w:rsidR="003C5363" w:rsidRDefault="001171FA" w:rsidP="00D4523D">
      <w:pPr>
        <w:pStyle w:val="1"/>
        <w:jc w:val="both"/>
        <w:rPr>
          <w:lang w:val="en-US" w:eastAsia="ko-KR"/>
        </w:rPr>
      </w:pPr>
      <w:r w:rsidRPr="00576FCA">
        <w:rPr>
          <w:lang w:val="en-US"/>
        </w:rPr>
        <w:t>Introduction</w:t>
      </w:r>
    </w:p>
    <w:p w14:paraId="015885A8" w14:textId="77777777" w:rsidR="005E2BB0" w:rsidRDefault="00812EBD" w:rsidP="005E2BB0">
      <w:pPr>
        <w:pStyle w:val="a0"/>
        <w:jc w:val="both"/>
        <w:rPr>
          <w:lang w:val="en-US" w:eastAsia="ko-KR"/>
        </w:rPr>
      </w:pPr>
      <w:r>
        <w:rPr>
          <w:lang w:val="en-US" w:eastAsia="ko-KR"/>
        </w:rPr>
        <w:t xml:space="preserve"> </w:t>
      </w:r>
      <w:r w:rsidR="005E2BB0">
        <w:rPr>
          <w:lang w:val="en-US" w:eastAsia="ko-KR"/>
        </w:rPr>
        <w:t xml:space="preserve">In this contribution, we provide our views on </w:t>
      </w:r>
      <w:r w:rsidR="00333694">
        <w:rPr>
          <w:lang w:val="en-US" w:eastAsia="ko-KR"/>
        </w:rPr>
        <w:t>improvement on SCell/SCG Setup delay.</w:t>
      </w:r>
    </w:p>
    <w:p w14:paraId="3C0C2884" w14:textId="77777777" w:rsidR="00683CAB" w:rsidRDefault="00683CAB" w:rsidP="00662107">
      <w:pPr>
        <w:pStyle w:val="a0"/>
        <w:jc w:val="both"/>
        <w:rPr>
          <w:lang w:val="en-US" w:eastAsia="ko-KR"/>
        </w:rPr>
      </w:pPr>
    </w:p>
    <w:p w14:paraId="397B296B" w14:textId="77777777" w:rsidR="006C36D4" w:rsidRDefault="005E2BB0" w:rsidP="00CB4799">
      <w:pPr>
        <w:pStyle w:val="1"/>
        <w:spacing w:line="276" w:lineRule="auto"/>
        <w:jc w:val="both"/>
        <w:rPr>
          <w:lang w:val="en-US" w:eastAsia="ko-KR"/>
        </w:rPr>
      </w:pPr>
      <w:r>
        <w:rPr>
          <w:lang w:val="en-US" w:eastAsia="ko-KR"/>
        </w:rPr>
        <w:t>Discussion</w:t>
      </w:r>
    </w:p>
    <w:p w14:paraId="44F0CE87" w14:textId="59D45095" w:rsidR="00BA3032" w:rsidRDefault="0027085B" w:rsidP="000D5DCF">
      <w:pPr>
        <w:pStyle w:val="a0"/>
        <w:rPr>
          <w:lang w:val="en-US" w:eastAsia="ko-KR"/>
        </w:rPr>
      </w:pPr>
      <w:r>
        <w:rPr>
          <w:b/>
          <w:color w:val="000000" w:themeColor="text1"/>
          <w:u w:val="single"/>
          <w:lang w:val="en-US" w:eastAsia="ko-KR"/>
        </w:rPr>
        <w:t>C</w:t>
      </w:r>
      <w:r w:rsidRPr="002C5ADE">
        <w:rPr>
          <w:b/>
          <w:color w:val="000000" w:themeColor="text1"/>
          <w:u w:val="single"/>
          <w:lang w:val="en-US" w:eastAsia="ko-KR"/>
        </w:rPr>
        <w:t>larification on ‘Early measurement’</w:t>
      </w:r>
    </w:p>
    <w:tbl>
      <w:tblPr>
        <w:tblStyle w:val="a9"/>
        <w:tblW w:w="0" w:type="auto"/>
        <w:tblLook w:val="04A0" w:firstRow="1" w:lastRow="0" w:firstColumn="1" w:lastColumn="0" w:noHBand="0" w:noVBand="1"/>
      </w:tblPr>
      <w:tblGrid>
        <w:gridCol w:w="9855"/>
      </w:tblGrid>
      <w:tr w:rsidR="00A81E43" w14:paraId="391DF1B6" w14:textId="77777777" w:rsidTr="00A81E43">
        <w:tc>
          <w:tcPr>
            <w:tcW w:w="9855" w:type="dxa"/>
          </w:tcPr>
          <w:p w14:paraId="7897FDB2" w14:textId="77777777" w:rsidR="00002CDE" w:rsidRPr="002C5ADE" w:rsidRDefault="00002CDE" w:rsidP="00002CDE">
            <w:pPr>
              <w:rPr>
                <w:b/>
                <w:color w:val="000000" w:themeColor="text1"/>
                <w:u w:val="single"/>
                <w:lang w:val="en-US" w:eastAsia="ko-KR"/>
              </w:rPr>
            </w:pPr>
            <w:r w:rsidRPr="002C5ADE">
              <w:rPr>
                <w:b/>
                <w:color w:val="000000" w:themeColor="text1"/>
                <w:u w:val="single"/>
                <w:lang w:val="en-US" w:eastAsia="ko-KR"/>
              </w:rPr>
              <w:t xml:space="preserve">Issue 2-1-5: clarification on ‘Early measurement’ </w:t>
            </w:r>
          </w:p>
          <w:p w14:paraId="79EC872D" w14:textId="77777777" w:rsidR="00002CDE" w:rsidRPr="002C5ADE" w:rsidRDefault="00002CDE" w:rsidP="00002CDE">
            <w:pPr>
              <w:pStyle w:val="ad"/>
              <w:numPr>
                <w:ilvl w:val="0"/>
                <w:numId w:val="3"/>
              </w:numPr>
              <w:overflowPunct w:val="0"/>
              <w:autoSpaceDE w:val="0"/>
              <w:autoSpaceDN w:val="0"/>
              <w:adjustRightInd w:val="0"/>
              <w:spacing w:after="120"/>
              <w:ind w:leftChars="0"/>
              <w:textAlignment w:val="baseline"/>
              <w:rPr>
                <w:rFonts w:eastAsia="SimSun"/>
                <w:color w:val="000000" w:themeColor="text1"/>
                <w:u w:val="single"/>
                <w:lang w:val="en-US"/>
              </w:rPr>
            </w:pPr>
            <w:r w:rsidRPr="002C5ADE">
              <w:rPr>
                <w:rFonts w:eastAsia="SimSun"/>
                <w:color w:val="000000" w:themeColor="text1"/>
                <w:u w:val="single"/>
                <w:lang w:val="en-US"/>
              </w:rPr>
              <w:t>Candidate solutions:</w:t>
            </w:r>
          </w:p>
          <w:p w14:paraId="19E674DD" w14:textId="2EE5013D" w:rsidR="00A81E43" w:rsidRPr="008D16EF" w:rsidRDefault="00002CDE" w:rsidP="008D16EF">
            <w:pPr>
              <w:pStyle w:val="ad"/>
              <w:numPr>
                <w:ilvl w:val="1"/>
                <w:numId w:val="3"/>
              </w:numPr>
              <w:overflowPunct w:val="0"/>
              <w:autoSpaceDE w:val="0"/>
              <w:autoSpaceDN w:val="0"/>
              <w:adjustRightInd w:val="0"/>
              <w:spacing w:after="120"/>
              <w:ind w:leftChars="0"/>
              <w:textAlignment w:val="baseline"/>
              <w:rPr>
                <w:rFonts w:eastAsia="SimSun"/>
                <w:color w:val="000000" w:themeColor="text1"/>
                <w:u w:val="single"/>
                <w:lang w:val="en-US"/>
              </w:rPr>
            </w:pPr>
            <w:r w:rsidRPr="002C5ADE">
              <w:rPr>
                <w:rFonts w:eastAsia="SimSun"/>
                <w:color w:val="000000" w:themeColor="text1"/>
                <w:lang w:val="en-US"/>
              </w:rPr>
              <w:t>FFS: Early measurements can be considered at RRC connection setup regardless of whether they originate from IDLE/INACTIVE mode or from CONNECTED mode before the UE entered IDLE/INACTIVE mode. (Nokia)</w:t>
            </w:r>
          </w:p>
        </w:tc>
      </w:tr>
    </w:tbl>
    <w:p w14:paraId="4CCEA482" w14:textId="77777777" w:rsidR="00A81E43" w:rsidRDefault="00A81E43" w:rsidP="000D5DCF">
      <w:pPr>
        <w:pStyle w:val="a0"/>
        <w:rPr>
          <w:lang w:val="en-US" w:eastAsia="ko-KR"/>
        </w:rPr>
      </w:pPr>
    </w:p>
    <w:p w14:paraId="3B84DE2E" w14:textId="3071F6E6" w:rsidR="008D16EF" w:rsidRDefault="00474DD4" w:rsidP="000D5DCF">
      <w:pPr>
        <w:pStyle w:val="a0"/>
        <w:rPr>
          <w:lang w:val="en-US" w:eastAsia="ko-KR"/>
        </w:rPr>
      </w:pPr>
      <w:r>
        <w:rPr>
          <w:lang w:val="en-US" w:eastAsia="ko-KR"/>
        </w:rPr>
        <w:t xml:space="preserve">We think there is no technical benefit to consider measurement results which originate </w:t>
      </w:r>
      <w:r w:rsidRPr="00474DD4">
        <w:rPr>
          <w:lang w:val="en-US" w:eastAsia="ko-KR"/>
        </w:rPr>
        <w:t>from connected mode before the UE entered IDLE/INACTIVE mode</w:t>
      </w:r>
      <w:r>
        <w:rPr>
          <w:lang w:val="en-US" w:eastAsia="ko-KR"/>
        </w:rPr>
        <w:t xml:space="preserve"> due to UE mobility and accuracy.</w:t>
      </w:r>
      <w:r w:rsidR="008D0876">
        <w:rPr>
          <w:lang w:val="en-US" w:eastAsia="ko-KR"/>
        </w:rPr>
        <w:t xml:space="preserve"> So, we prefer to </w:t>
      </w:r>
      <w:r w:rsidR="008D0876" w:rsidRPr="008D0876">
        <w:rPr>
          <w:lang w:val="en-US" w:eastAsia="ko-KR"/>
        </w:rPr>
        <w:t>follow the legacy definition of early measurements.</w:t>
      </w:r>
    </w:p>
    <w:p w14:paraId="6C4C9936" w14:textId="77777777" w:rsidR="00192093" w:rsidRDefault="00192093" w:rsidP="00192093">
      <w:pPr>
        <w:pStyle w:val="a0"/>
        <w:numPr>
          <w:ilvl w:val="0"/>
          <w:numId w:val="15"/>
        </w:numPr>
        <w:rPr>
          <w:lang w:val="en-US" w:eastAsia="ko-KR"/>
        </w:rPr>
      </w:pPr>
      <w:r w:rsidRPr="000549BF">
        <w:rPr>
          <w:b/>
          <w:i/>
          <w:lang w:val="en-US" w:eastAsia="ko-KR"/>
        </w:rPr>
        <w:t xml:space="preserve">Proposal </w:t>
      </w:r>
      <w:r>
        <w:rPr>
          <w:b/>
          <w:i/>
          <w:lang w:val="en-US" w:eastAsia="ko-KR"/>
        </w:rPr>
        <w:t>1</w:t>
      </w:r>
      <w:r>
        <w:rPr>
          <w:lang w:val="en-US" w:eastAsia="ko-KR"/>
        </w:rPr>
        <w:t xml:space="preserve">: for definition of early measurement, </w:t>
      </w:r>
      <w:r w:rsidRPr="00192093">
        <w:rPr>
          <w:lang w:val="en-US" w:eastAsia="ko-KR"/>
        </w:rPr>
        <w:t>the legacy definition</w:t>
      </w:r>
      <w:r>
        <w:rPr>
          <w:lang w:val="en-US" w:eastAsia="ko-KR"/>
        </w:rPr>
        <w:t xml:space="preserve"> can be used as “</w:t>
      </w:r>
      <w:r w:rsidRPr="00192093">
        <w:rPr>
          <w:lang w:val="en-US" w:eastAsia="ko-KR"/>
        </w:rPr>
        <w:t>Early measurements are performed during IDLE/INACTIVE mode</w:t>
      </w:r>
      <w:r>
        <w:rPr>
          <w:lang w:val="en-US" w:eastAsia="ko-KR"/>
        </w:rPr>
        <w:t>”</w:t>
      </w:r>
    </w:p>
    <w:p w14:paraId="4D4D9D93" w14:textId="53DCEDF0" w:rsidR="00192093" w:rsidRDefault="00436FC5" w:rsidP="00436FC5">
      <w:pPr>
        <w:pStyle w:val="a0"/>
        <w:rPr>
          <w:b/>
          <w:bCs/>
          <w:u w:val="single"/>
          <w:lang w:val="en-US" w:eastAsia="ko-KR"/>
        </w:rPr>
      </w:pPr>
      <w:r>
        <w:rPr>
          <w:b/>
          <w:bCs/>
          <w:u w:val="single"/>
          <w:lang w:val="en-US" w:eastAsia="ko-KR"/>
        </w:rPr>
        <w:t>O</w:t>
      </w:r>
      <w:r w:rsidRPr="00436FC5">
        <w:rPr>
          <w:b/>
          <w:bCs/>
          <w:u w:val="single"/>
          <w:lang w:val="en-US" w:eastAsia="ko-KR"/>
        </w:rPr>
        <w:t>verall solution for UE which is configured with EMR measurement</w:t>
      </w:r>
    </w:p>
    <w:tbl>
      <w:tblPr>
        <w:tblStyle w:val="a9"/>
        <w:tblW w:w="0" w:type="auto"/>
        <w:tblLook w:val="04A0" w:firstRow="1" w:lastRow="0" w:firstColumn="1" w:lastColumn="0" w:noHBand="0" w:noVBand="1"/>
      </w:tblPr>
      <w:tblGrid>
        <w:gridCol w:w="9855"/>
      </w:tblGrid>
      <w:tr w:rsidR="00436FC5" w14:paraId="4CB4C8E6" w14:textId="77777777" w:rsidTr="00436FC5">
        <w:tc>
          <w:tcPr>
            <w:tcW w:w="9855" w:type="dxa"/>
          </w:tcPr>
          <w:p w14:paraId="70AB49D2" w14:textId="77777777" w:rsidR="00436FC5" w:rsidRPr="002C5ADE" w:rsidRDefault="00436FC5" w:rsidP="00436FC5">
            <w:pPr>
              <w:rPr>
                <w:b/>
                <w:bCs/>
                <w:color w:val="000000" w:themeColor="text1"/>
                <w:u w:val="single"/>
                <w:lang w:val="en-US" w:eastAsia="ko-KR"/>
              </w:rPr>
            </w:pPr>
            <w:r w:rsidRPr="002C5ADE">
              <w:rPr>
                <w:b/>
                <w:color w:val="000000" w:themeColor="text1"/>
                <w:u w:val="single"/>
                <w:lang w:val="en-US" w:eastAsia="ko-KR"/>
              </w:rPr>
              <w:t>Issue 2-2-1: overall solution for UE which is configured with EMR measurement.</w:t>
            </w:r>
          </w:p>
          <w:p w14:paraId="763BFCE4" w14:textId="77777777" w:rsidR="00436FC5" w:rsidRPr="002C5ADE" w:rsidRDefault="00436FC5" w:rsidP="00436FC5">
            <w:pPr>
              <w:pStyle w:val="ad"/>
              <w:numPr>
                <w:ilvl w:val="0"/>
                <w:numId w:val="3"/>
              </w:numPr>
              <w:spacing w:after="120"/>
              <w:ind w:leftChars="0" w:left="360"/>
              <w:rPr>
                <w:rFonts w:eastAsia="SimSun"/>
                <w:color w:val="000000" w:themeColor="text1"/>
                <w:u w:val="single"/>
                <w:lang w:val="en-US"/>
              </w:rPr>
            </w:pPr>
            <w:r w:rsidRPr="002C5ADE">
              <w:rPr>
                <w:rFonts w:eastAsia="SimSun"/>
                <w:color w:val="000000" w:themeColor="text1"/>
                <w:u w:val="single"/>
                <w:lang w:val="en-US"/>
              </w:rPr>
              <w:t>Candidate solutions:</w:t>
            </w:r>
          </w:p>
          <w:p w14:paraId="76619D8D" w14:textId="77777777" w:rsidR="00436FC5" w:rsidRPr="002C5ADE" w:rsidRDefault="00436FC5" w:rsidP="00436FC5">
            <w:pPr>
              <w:pStyle w:val="ad"/>
              <w:numPr>
                <w:ilvl w:val="1"/>
                <w:numId w:val="3"/>
              </w:numPr>
              <w:spacing w:after="120"/>
              <w:ind w:leftChars="0" w:left="1080"/>
              <w:rPr>
                <w:rFonts w:eastAsia="SimSun"/>
                <w:color w:val="000000" w:themeColor="text1"/>
                <w:lang w:val="en-US"/>
              </w:rPr>
            </w:pPr>
            <w:r w:rsidRPr="002C5ADE">
              <w:rPr>
                <w:rFonts w:eastAsia="SimSun"/>
                <w:color w:val="000000" w:themeColor="text1"/>
                <w:lang w:val="en-US"/>
              </w:rPr>
              <w:t xml:space="preserve">Option 1: </w:t>
            </w:r>
          </w:p>
          <w:p w14:paraId="19E62BA0" w14:textId="77777777" w:rsidR="00436FC5" w:rsidRPr="002C5ADE" w:rsidRDefault="00436FC5" w:rsidP="00436FC5">
            <w:pPr>
              <w:pStyle w:val="ad"/>
              <w:numPr>
                <w:ilvl w:val="2"/>
                <w:numId w:val="3"/>
              </w:numPr>
              <w:spacing w:after="120"/>
              <w:ind w:leftChars="0" w:left="1800"/>
              <w:rPr>
                <w:rFonts w:eastAsia="SimSun"/>
                <w:color w:val="000000" w:themeColor="text1"/>
                <w:lang w:val="en-US"/>
              </w:rPr>
            </w:pPr>
            <w:r w:rsidRPr="002C5ADE">
              <w:rPr>
                <w:rFonts w:eastAsia="SimSun"/>
                <w:color w:val="000000" w:themeColor="text1"/>
                <w:lang w:val="en-US"/>
              </w:rPr>
              <w:t>Availability and validity status should be introduced into existing EMR reports to indicate to the network whether EMR measurement results are valid.</w:t>
            </w:r>
          </w:p>
          <w:p w14:paraId="2E246747" w14:textId="77777777" w:rsidR="00436FC5" w:rsidRPr="002C5ADE" w:rsidRDefault="00436FC5" w:rsidP="00436FC5">
            <w:pPr>
              <w:pStyle w:val="ad"/>
              <w:numPr>
                <w:ilvl w:val="1"/>
                <w:numId w:val="3"/>
              </w:numPr>
              <w:spacing w:after="120"/>
              <w:ind w:leftChars="0" w:left="1080"/>
              <w:rPr>
                <w:rFonts w:eastAsia="SimSun"/>
                <w:color w:val="000000" w:themeColor="text1"/>
                <w:lang w:val="en-US"/>
              </w:rPr>
            </w:pPr>
            <w:r w:rsidRPr="002C5ADE">
              <w:rPr>
                <w:rFonts w:eastAsia="SimSun"/>
                <w:color w:val="000000" w:themeColor="text1"/>
                <w:lang w:val="en-US"/>
              </w:rPr>
              <w:t xml:space="preserve">Option 1a: </w:t>
            </w:r>
          </w:p>
          <w:p w14:paraId="459AD394" w14:textId="77777777" w:rsidR="00436FC5" w:rsidRPr="002C5ADE" w:rsidRDefault="00436FC5" w:rsidP="00436FC5">
            <w:pPr>
              <w:pStyle w:val="ad"/>
              <w:numPr>
                <w:ilvl w:val="2"/>
                <w:numId w:val="3"/>
              </w:numPr>
              <w:spacing w:after="120"/>
              <w:ind w:leftChars="0" w:left="1800"/>
              <w:rPr>
                <w:rFonts w:eastAsia="SimSun"/>
                <w:color w:val="000000" w:themeColor="text1"/>
                <w:lang w:val="en-US"/>
              </w:rPr>
            </w:pPr>
            <w:r w:rsidRPr="002C5ADE">
              <w:rPr>
                <w:rFonts w:eastAsia="SimSun"/>
                <w:color w:val="000000" w:themeColor="text1"/>
                <w:lang w:val="en-US"/>
              </w:rPr>
              <w:t>For EMR capable UE, introduce a new indication in existing EMR report to allow UE to indicate network whether and which EMR measurement results are valid upon UE returning connected mode.</w:t>
            </w:r>
          </w:p>
          <w:p w14:paraId="5FB3A4DD" w14:textId="77777777" w:rsidR="00436FC5" w:rsidRPr="002C5ADE" w:rsidRDefault="00436FC5" w:rsidP="00436FC5">
            <w:pPr>
              <w:pStyle w:val="ad"/>
              <w:numPr>
                <w:ilvl w:val="1"/>
                <w:numId w:val="3"/>
              </w:numPr>
              <w:spacing w:after="120"/>
              <w:ind w:leftChars="0" w:left="1080"/>
              <w:rPr>
                <w:rFonts w:eastAsia="SimSun"/>
                <w:color w:val="000000" w:themeColor="text1"/>
                <w:lang w:val="en-US"/>
              </w:rPr>
            </w:pPr>
            <w:r w:rsidRPr="002C5ADE">
              <w:rPr>
                <w:rFonts w:eastAsia="SimSun"/>
                <w:color w:val="000000" w:themeColor="text1"/>
                <w:lang w:val="en-US"/>
              </w:rPr>
              <w:t xml:space="preserve">Option 1c: </w:t>
            </w:r>
          </w:p>
          <w:p w14:paraId="09C892CC" w14:textId="77777777" w:rsidR="00436FC5" w:rsidRPr="002C5ADE" w:rsidRDefault="00436FC5" w:rsidP="00436FC5">
            <w:pPr>
              <w:pStyle w:val="ad"/>
              <w:numPr>
                <w:ilvl w:val="2"/>
                <w:numId w:val="3"/>
              </w:numPr>
              <w:spacing w:after="120"/>
              <w:ind w:leftChars="0" w:left="1800"/>
              <w:rPr>
                <w:rFonts w:eastAsia="SimSun"/>
                <w:color w:val="000000" w:themeColor="text1"/>
                <w:lang w:val="en-US"/>
              </w:rPr>
            </w:pPr>
            <w:r w:rsidRPr="002C5ADE">
              <w:rPr>
                <w:rFonts w:eastAsia="SimSun"/>
                <w:color w:val="000000" w:themeColor="text1"/>
                <w:lang w:val="en-US"/>
              </w:rPr>
              <w:t>For EMR capable UE, the UE reports the indication of valid EMR results in RRC setup/resume Complete message (Msg5).</w:t>
            </w:r>
          </w:p>
          <w:p w14:paraId="6EB44DC9" w14:textId="77777777" w:rsidR="00436FC5" w:rsidRPr="002C5ADE" w:rsidRDefault="00436FC5" w:rsidP="00436FC5">
            <w:pPr>
              <w:pStyle w:val="ad"/>
              <w:numPr>
                <w:ilvl w:val="1"/>
                <w:numId w:val="3"/>
              </w:numPr>
              <w:spacing w:after="120"/>
              <w:ind w:leftChars="0" w:left="1080"/>
              <w:rPr>
                <w:rFonts w:eastAsia="SimSun"/>
                <w:color w:val="000000" w:themeColor="text1"/>
                <w:lang w:val="en-US"/>
              </w:rPr>
            </w:pPr>
            <w:r w:rsidRPr="002C5ADE">
              <w:rPr>
                <w:rFonts w:eastAsia="SimSun"/>
                <w:color w:val="000000" w:themeColor="text1"/>
                <w:lang w:val="en-US"/>
              </w:rPr>
              <w:t xml:space="preserve">Option </w:t>
            </w:r>
            <w:r>
              <w:rPr>
                <w:rFonts w:eastAsia="SimSun"/>
                <w:color w:val="000000" w:themeColor="text1"/>
                <w:lang w:val="en-US"/>
              </w:rPr>
              <w:t>2</w:t>
            </w:r>
            <w:r w:rsidRPr="002C5ADE">
              <w:rPr>
                <w:rFonts w:eastAsia="SimSun"/>
                <w:color w:val="000000" w:themeColor="text1"/>
                <w:lang w:val="en-US"/>
              </w:rPr>
              <w:t xml:space="preserve">: </w:t>
            </w:r>
            <w:r>
              <w:rPr>
                <w:rFonts w:eastAsia="SimSun"/>
                <w:color w:val="000000" w:themeColor="text1"/>
                <w:lang w:val="en-US"/>
              </w:rPr>
              <w:t>FFS</w:t>
            </w:r>
          </w:p>
          <w:p w14:paraId="73D85153" w14:textId="77777777" w:rsidR="00436FC5" w:rsidRDefault="00436FC5" w:rsidP="00436FC5">
            <w:pPr>
              <w:pStyle w:val="a0"/>
              <w:rPr>
                <w:b/>
                <w:bCs/>
                <w:u w:val="single"/>
                <w:lang w:val="en-US" w:eastAsia="ko-KR"/>
              </w:rPr>
            </w:pPr>
          </w:p>
        </w:tc>
      </w:tr>
    </w:tbl>
    <w:p w14:paraId="038945D6" w14:textId="77777777" w:rsidR="00436FC5" w:rsidRDefault="00436FC5" w:rsidP="00436FC5">
      <w:pPr>
        <w:pStyle w:val="a0"/>
        <w:rPr>
          <w:b/>
          <w:bCs/>
          <w:u w:val="single"/>
          <w:lang w:val="en-US" w:eastAsia="ko-KR"/>
        </w:rPr>
      </w:pPr>
    </w:p>
    <w:p w14:paraId="593256A7" w14:textId="183FA30D" w:rsidR="00782B07" w:rsidRDefault="00782B07" w:rsidP="00192093">
      <w:pPr>
        <w:pStyle w:val="a0"/>
        <w:rPr>
          <w:lang w:val="en-US" w:eastAsia="ko-KR"/>
        </w:rPr>
      </w:pPr>
      <w:r>
        <w:rPr>
          <w:lang w:val="en-US" w:eastAsia="ko-KR"/>
        </w:rPr>
        <w:t xml:space="preserve">We support to introduce a new indication for validity, but, </w:t>
      </w:r>
      <w:r w:rsidR="007833B3">
        <w:rPr>
          <w:lang w:val="en-US" w:eastAsia="ko-KR"/>
        </w:rPr>
        <w:t>w</w:t>
      </w:r>
      <w:r w:rsidRPr="00782B07">
        <w:rPr>
          <w:lang w:val="en-US" w:eastAsia="ko-KR"/>
        </w:rPr>
        <w:t>e think the final decision on validity shall be made by the NW, and the UE can provide additional information to help of NW decision</w:t>
      </w:r>
      <w:r>
        <w:rPr>
          <w:lang w:val="en-US" w:eastAsia="ko-KR"/>
        </w:rPr>
        <w:t xml:space="preserve"> through the new indication.</w:t>
      </w:r>
    </w:p>
    <w:p w14:paraId="120A9250" w14:textId="7C35D4DB" w:rsidR="00BF168E" w:rsidRDefault="007833B3" w:rsidP="005E1177">
      <w:pPr>
        <w:pStyle w:val="a0"/>
        <w:numPr>
          <w:ilvl w:val="0"/>
          <w:numId w:val="15"/>
        </w:numPr>
        <w:rPr>
          <w:lang w:val="en-US" w:eastAsia="ko-KR"/>
        </w:rPr>
      </w:pPr>
      <w:r w:rsidRPr="00A404D3">
        <w:rPr>
          <w:b/>
          <w:i/>
          <w:lang w:val="en-US" w:eastAsia="ko-KR"/>
        </w:rPr>
        <w:lastRenderedPageBreak/>
        <w:t xml:space="preserve">Proposal </w:t>
      </w:r>
      <w:r w:rsidR="00F93DDB">
        <w:rPr>
          <w:b/>
          <w:i/>
          <w:lang w:val="en-US" w:eastAsia="ko-KR"/>
        </w:rPr>
        <w:t>2</w:t>
      </w:r>
      <w:r w:rsidRPr="00A404D3">
        <w:rPr>
          <w:lang w:val="en-US" w:eastAsia="ko-KR"/>
        </w:rPr>
        <w:t xml:space="preserve">: Introduce a new indication for validity. But the final decision on validity </w:t>
      </w:r>
      <w:r w:rsidR="006C7BA9">
        <w:rPr>
          <w:lang w:val="en-US" w:eastAsia="ko-KR"/>
        </w:rPr>
        <w:t>should</w:t>
      </w:r>
      <w:r w:rsidRPr="00A404D3">
        <w:rPr>
          <w:lang w:val="en-US" w:eastAsia="ko-KR"/>
        </w:rPr>
        <w:t xml:space="preserve"> be made by the NW, and the UE can provide additional information to help NW decision through the new indication.</w:t>
      </w:r>
      <w:r w:rsidR="00A404D3" w:rsidRPr="00A404D3">
        <w:rPr>
          <w:lang w:val="en-US" w:eastAsia="ko-KR"/>
        </w:rPr>
        <w:t xml:space="preserve"> Additional information could </w:t>
      </w:r>
      <w:r w:rsidR="00BF168E">
        <w:rPr>
          <w:lang w:val="en-US" w:eastAsia="ko-KR"/>
        </w:rPr>
        <w:t xml:space="preserve">be </w:t>
      </w:r>
    </w:p>
    <w:p w14:paraId="42FE43EB" w14:textId="77777777" w:rsidR="00BF168E" w:rsidRDefault="00A404D3" w:rsidP="00BF168E">
      <w:pPr>
        <w:pStyle w:val="a0"/>
        <w:numPr>
          <w:ilvl w:val="1"/>
          <w:numId w:val="15"/>
        </w:numPr>
        <w:rPr>
          <w:lang w:val="en-US" w:eastAsia="ko-KR"/>
        </w:rPr>
      </w:pPr>
      <w:r>
        <w:rPr>
          <w:lang w:val="en-US" w:eastAsia="ko-KR"/>
        </w:rPr>
        <w:t>i</w:t>
      </w:r>
      <w:r w:rsidRPr="00A404D3">
        <w:rPr>
          <w:lang w:val="en-US" w:eastAsia="ko-KR"/>
        </w:rPr>
        <w:t xml:space="preserve">nformation about when the measurement result was obtained </w:t>
      </w:r>
    </w:p>
    <w:p w14:paraId="250BE0BE" w14:textId="54897E77" w:rsidR="00BF168E" w:rsidRDefault="00BF168E" w:rsidP="00BF168E">
      <w:pPr>
        <w:pStyle w:val="a0"/>
        <w:numPr>
          <w:ilvl w:val="1"/>
          <w:numId w:val="15"/>
        </w:numPr>
        <w:rPr>
          <w:lang w:val="en-US" w:eastAsia="ko-KR"/>
        </w:rPr>
      </w:pPr>
      <w:r w:rsidRPr="00BF168E">
        <w:rPr>
          <w:lang w:val="en-US" w:eastAsia="ko-KR"/>
        </w:rPr>
        <w:t xml:space="preserve">Information about the serving cell to which the </w:t>
      </w:r>
      <w:r>
        <w:rPr>
          <w:lang w:val="en-US" w:eastAsia="ko-KR"/>
        </w:rPr>
        <w:t>UE</w:t>
      </w:r>
      <w:r w:rsidRPr="00BF168E">
        <w:rPr>
          <w:lang w:val="en-US" w:eastAsia="ko-KR"/>
        </w:rPr>
        <w:t xml:space="preserve"> belongs when the measurement results were obtained.</w:t>
      </w:r>
    </w:p>
    <w:p w14:paraId="11FE76AE" w14:textId="77777777" w:rsidR="00013FCF" w:rsidRDefault="00013FCF" w:rsidP="00013FCF">
      <w:pPr>
        <w:pStyle w:val="a0"/>
        <w:ind w:left="1200"/>
        <w:rPr>
          <w:lang w:val="en-US" w:eastAsia="ko-KR"/>
        </w:rPr>
      </w:pPr>
    </w:p>
    <w:p w14:paraId="4E0DA315" w14:textId="2663357B" w:rsidR="00812B46" w:rsidRPr="00812B46" w:rsidRDefault="00812B46" w:rsidP="00812B46">
      <w:pPr>
        <w:rPr>
          <w:b/>
          <w:bCs/>
          <w:color w:val="000000" w:themeColor="text1"/>
          <w:u w:val="single"/>
          <w:lang w:val="en-US" w:eastAsia="ko-KR"/>
        </w:rPr>
      </w:pPr>
      <w:r>
        <w:rPr>
          <w:b/>
          <w:color w:val="000000" w:themeColor="text1"/>
          <w:u w:val="single"/>
          <w:lang w:val="en-US" w:eastAsia="ko-KR"/>
        </w:rPr>
        <w:t>D</w:t>
      </w:r>
      <w:r w:rsidRPr="00812B46">
        <w:rPr>
          <w:b/>
          <w:color w:val="000000" w:themeColor="text1"/>
          <w:u w:val="single"/>
          <w:lang w:val="en-US" w:eastAsia="ko-KR"/>
        </w:rPr>
        <w:t>efinition of ‘valid’ in solution based on existing measurement</w:t>
      </w:r>
    </w:p>
    <w:p w14:paraId="0E006CE3" w14:textId="77777777" w:rsidR="00812B46" w:rsidRDefault="00812B46" w:rsidP="00812B46">
      <w:pPr>
        <w:pStyle w:val="a0"/>
        <w:rPr>
          <w:lang w:val="en-US" w:eastAsia="ko-KR"/>
        </w:rPr>
      </w:pPr>
    </w:p>
    <w:tbl>
      <w:tblPr>
        <w:tblStyle w:val="a9"/>
        <w:tblW w:w="0" w:type="auto"/>
        <w:tblLook w:val="04A0" w:firstRow="1" w:lastRow="0" w:firstColumn="1" w:lastColumn="0" w:noHBand="0" w:noVBand="1"/>
      </w:tblPr>
      <w:tblGrid>
        <w:gridCol w:w="9855"/>
      </w:tblGrid>
      <w:tr w:rsidR="00333654" w14:paraId="0A64979E" w14:textId="77777777" w:rsidTr="00333654">
        <w:tc>
          <w:tcPr>
            <w:tcW w:w="9855" w:type="dxa"/>
          </w:tcPr>
          <w:p w14:paraId="1CBCA08E" w14:textId="77777777" w:rsidR="00333654" w:rsidRPr="002C5ADE" w:rsidRDefault="00333654" w:rsidP="00333654">
            <w:pPr>
              <w:rPr>
                <w:b/>
                <w:bCs/>
                <w:color w:val="000000" w:themeColor="text1"/>
                <w:u w:val="single"/>
                <w:lang w:val="en-US" w:eastAsia="ko-KR"/>
              </w:rPr>
            </w:pPr>
            <w:r w:rsidRPr="002C5ADE">
              <w:rPr>
                <w:b/>
                <w:color w:val="000000" w:themeColor="text1"/>
                <w:u w:val="single"/>
                <w:lang w:val="en-US" w:eastAsia="ko-KR"/>
              </w:rPr>
              <w:t>Issue 2-2-3: definition of ‘valid’ in solution based on existing measurement</w:t>
            </w:r>
          </w:p>
          <w:p w14:paraId="0B683BF5" w14:textId="77777777" w:rsidR="00333654" w:rsidRPr="00CB7380" w:rsidRDefault="00333654" w:rsidP="00333654">
            <w:pPr>
              <w:pStyle w:val="ad"/>
              <w:numPr>
                <w:ilvl w:val="0"/>
                <w:numId w:val="3"/>
              </w:numPr>
              <w:spacing w:after="120"/>
              <w:ind w:leftChars="0" w:left="360"/>
              <w:rPr>
                <w:rFonts w:eastAsia="SimSun"/>
                <w:color w:val="000000" w:themeColor="text1"/>
                <w:u w:val="single"/>
                <w:lang w:val="en-US"/>
              </w:rPr>
            </w:pPr>
            <w:r w:rsidRPr="00CB7380">
              <w:rPr>
                <w:rFonts w:eastAsia="SimSun"/>
                <w:color w:val="000000" w:themeColor="text1"/>
                <w:u w:val="single"/>
                <w:lang w:val="en-US"/>
              </w:rPr>
              <w:t>Agreements</w:t>
            </w:r>
            <w:r w:rsidRPr="002C5ADE">
              <w:rPr>
                <w:rFonts w:eastAsia="SimSun"/>
                <w:color w:val="000000" w:themeColor="text1"/>
                <w:u w:val="single"/>
                <w:lang w:val="en-US"/>
              </w:rPr>
              <w:t>:</w:t>
            </w:r>
          </w:p>
          <w:p w14:paraId="38D0EDB6" w14:textId="77777777" w:rsidR="00333654" w:rsidRPr="00CB7380" w:rsidRDefault="00333654" w:rsidP="00333654">
            <w:pPr>
              <w:pStyle w:val="ad"/>
              <w:numPr>
                <w:ilvl w:val="1"/>
                <w:numId w:val="3"/>
              </w:numPr>
              <w:spacing w:after="120"/>
              <w:ind w:leftChars="0" w:left="1080"/>
              <w:rPr>
                <w:rFonts w:eastAsia="SimSun"/>
                <w:color w:val="000000" w:themeColor="text1"/>
                <w:lang w:val="en-US"/>
              </w:rPr>
            </w:pPr>
            <w:r w:rsidRPr="00CB7380">
              <w:rPr>
                <w:rFonts w:eastAsia="SimSun"/>
                <w:color w:val="000000" w:themeColor="text1"/>
                <w:lang w:val="en-US"/>
              </w:rPr>
              <w:t>Candidate criteria for measurements validity definition</w:t>
            </w:r>
          </w:p>
          <w:p w14:paraId="423C3270" w14:textId="77777777" w:rsidR="00333654" w:rsidRPr="00CB7380" w:rsidRDefault="00333654" w:rsidP="00333654">
            <w:pPr>
              <w:pStyle w:val="ad"/>
              <w:numPr>
                <w:ilvl w:val="2"/>
                <w:numId w:val="3"/>
              </w:numPr>
              <w:spacing w:after="120"/>
              <w:ind w:leftChars="0" w:left="1800"/>
              <w:rPr>
                <w:rFonts w:eastAsia="SimSun"/>
                <w:color w:val="000000" w:themeColor="text1"/>
                <w:lang w:val="en-US"/>
              </w:rPr>
            </w:pPr>
            <w:r w:rsidRPr="00CB7380">
              <w:rPr>
                <w:rFonts w:eastAsia="SimSun"/>
                <w:color w:val="000000" w:themeColor="text1"/>
                <w:lang w:val="en-US"/>
              </w:rPr>
              <w:t>A) the measurement are performed within the last [X] seconds before it is reported</w:t>
            </w:r>
          </w:p>
          <w:p w14:paraId="1A67CBEE" w14:textId="77777777" w:rsidR="00333654" w:rsidRPr="00CB7380" w:rsidRDefault="00333654" w:rsidP="00333654">
            <w:pPr>
              <w:pStyle w:val="ad"/>
              <w:numPr>
                <w:ilvl w:val="2"/>
                <w:numId w:val="3"/>
              </w:numPr>
              <w:spacing w:after="120"/>
              <w:ind w:leftChars="0" w:left="1800"/>
              <w:rPr>
                <w:rFonts w:eastAsia="SimSun"/>
                <w:color w:val="000000" w:themeColor="text1"/>
                <w:lang w:val="en-US"/>
              </w:rPr>
            </w:pPr>
            <w:r w:rsidRPr="00CB7380">
              <w:rPr>
                <w:rFonts w:eastAsia="SimSun"/>
                <w:color w:val="000000" w:themeColor="text1"/>
                <w:lang w:val="en-US"/>
              </w:rPr>
              <w:t>B) the reported measurement results satisfy measurement accuracy</w:t>
            </w:r>
          </w:p>
          <w:p w14:paraId="1B0729C1" w14:textId="77777777" w:rsidR="00333654" w:rsidRPr="00CB7380" w:rsidRDefault="00333654" w:rsidP="00333654">
            <w:pPr>
              <w:pStyle w:val="ad"/>
              <w:numPr>
                <w:ilvl w:val="2"/>
                <w:numId w:val="3"/>
              </w:numPr>
              <w:spacing w:after="120"/>
              <w:ind w:leftChars="0" w:left="1800"/>
              <w:rPr>
                <w:rFonts w:eastAsia="SimSun"/>
                <w:color w:val="000000" w:themeColor="text1"/>
                <w:lang w:val="en-US"/>
              </w:rPr>
            </w:pPr>
            <w:r w:rsidRPr="00CB7380">
              <w:rPr>
                <w:rFonts w:eastAsia="SimSun"/>
                <w:color w:val="000000" w:themeColor="text1"/>
                <w:lang w:val="en-US"/>
              </w:rPr>
              <w:t>C) variation of serving cell RSRP/RSRQ does not exceed [Y] dB</w:t>
            </w:r>
          </w:p>
          <w:p w14:paraId="0CA0A848" w14:textId="713C8835" w:rsidR="00D70833" w:rsidRPr="00333654" w:rsidRDefault="00333654" w:rsidP="00D70833">
            <w:pPr>
              <w:pStyle w:val="ad"/>
              <w:numPr>
                <w:ilvl w:val="1"/>
                <w:numId w:val="3"/>
              </w:numPr>
              <w:spacing w:after="120"/>
              <w:ind w:leftChars="0" w:left="1080"/>
              <w:rPr>
                <w:rFonts w:eastAsia="SimSun"/>
                <w:color w:val="000000" w:themeColor="text1"/>
                <w:lang w:val="en-US"/>
              </w:rPr>
            </w:pPr>
            <w:r w:rsidRPr="00CB7380">
              <w:rPr>
                <w:rFonts w:eastAsia="SimSun"/>
                <w:color w:val="000000" w:themeColor="text1"/>
                <w:lang w:val="en-US"/>
              </w:rPr>
              <w:t>FFS whether a single or several criteria should be used for measurements validity definition</w:t>
            </w:r>
            <w:r w:rsidRPr="002C5ADE">
              <w:rPr>
                <w:rFonts w:eastAsia="SimSun"/>
                <w:color w:val="000000" w:themeColor="text1"/>
                <w:lang w:val="en-US"/>
              </w:rPr>
              <w:t>.</w:t>
            </w:r>
          </w:p>
        </w:tc>
      </w:tr>
    </w:tbl>
    <w:p w14:paraId="4AEACFF4" w14:textId="77777777" w:rsidR="00333654" w:rsidRDefault="00333654" w:rsidP="00812B46">
      <w:pPr>
        <w:pStyle w:val="a0"/>
        <w:rPr>
          <w:lang w:val="en-US" w:eastAsia="ko-KR"/>
        </w:rPr>
      </w:pPr>
    </w:p>
    <w:p w14:paraId="589B1D6C" w14:textId="77777777" w:rsidR="00D70833" w:rsidRDefault="00333654" w:rsidP="00B817BA">
      <w:pPr>
        <w:pStyle w:val="a0"/>
        <w:numPr>
          <w:ilvl w:val="0"/>
          <w:numId w:val="15"/>
        </w:numPr>
        <w:rPr>
          <w:lang w:val="en-US" w:eastAsia="ko-KR"/>
        </w:rPr>
      </w:pPr>
      <w:r w:rsidRPr="009F3C75">
        <w:rPr>
          <w:b/>
          <w:i/>
          <w:lang w:val="en-US" w:eastAsia="ko-KR"/>
        </w:rPr>
        <w:t xml:space="preserve">Proposal </w:t>
      </w:r>
      <w:r w:rsidR="00BF3C27" w:rsidRPr="009F3C75">
        <w:rPr>
          <w:b/>
          <w:i/>
          <w:lang w:val="en-US" w:eastAsia="ko-KR"/>
        </w:rPr>
        <w:t>3</w:t>
      </w:r>
      <w:r w:rsidRPr="009F3C75">
        <w:rPr>
          <w:lang w:val="en-US" w:eastAsia="ko-KR"/>
        </w:rPr>
        <w:t xml:space="preserve">: For definition of valid, </w:t>
      </w:r>
      <w:r w:rsidR="00D70833">
        <w:rPr>
          <w:lang w:val="en-US" w:eastAsia="ko-KR"/>
        </w:rPr>
        <w:t>following criteria can be used</w:t>
      </w:r>
    </w:p>
    <w:p w14:paraId="3B0F19AE" w14:textId="77777777" w:rsidR="00D70833" w:rsidRDefault="00D70833" w:rsidP="00D70833">
      <w:pPr>
        <w:pStyle w:val="a0"/>
        <w:numPr>
          <w:ilvl w:val="1"/>
          <w:numId w:val="15"/>
        </w:numPr>
        <w:rPr>
          <w:lang w:val="en-US" w:eastAsia="ko-KR"/>
        </w:rPr>
      </w:pPr>
      <w:r>
        <w:rPr>
          <w:lang w:val="en-US" w:eastAsia="ko-KR"/>
        </w:rPr>
        <w:t>combination</w:t>
      </w:r>
      <w:r w:rsidR="00333654" w:rsidRPr="009F3C75">
        <w:rPr>
          <w:lang w:val="en-US" w:eastAsia="ko-KR"/>
        </w:rPr>
        <w:t xml:space="preserve"> of A and B</w:t>
      </w:r>
      <w:r>
        <w:rPr>
          <w:lang w:val="en-US" w:eastAsia="ko-KR"/>
        </w:rPr>
        <w:t xml:space="preserve"> or</w:t>
      </w:r>
    </w:p>
    <w:p w14:paraId="13237D2D" w14:textId="77777777" w:rsidR="00D70833" w:rsidRDefault="00EF5898" w:rsidP="00D70833">
      <w:pPr>
        <w:pStyle w:val="a0"/>
        <w:numPr>
          <w:ilvl w:val="1"/>
          <w:numId w:val="15"/>
        </w:numPr>
        <w:rPr>
          <w:lang w:val="en-US" w:eastAsia="ko-KR"/>
        </w:rPr>
      </w:pPr>
      <w:r w:rsidRPr="009F3C75">
        <w:rPr>
          <w:lang w:val="en-US" w:eastAsia="ko-KR"/>
        </w:rPr>
        <w:t xml:space="preserve">single criteria </w:t>
      </w:r>
      <w:r w:rsidR="00333654" w:rsidRPr="009F3C75">
        <w:rPr>
          <w:lang w:val="en-US" w:eastAsia="ko-KR"/>
        </w:rPr>
        <w:t xml:space="preserve">C </w:t>
      </w:r>
    </w:p>
    <w:p w14:paraId="22BC99AD" w14:textId="262FCEF6" w:rsidR="00333654" w:rsidRPr="009F3C75" w:rsidRDefault="00F6147F" w:rsidP="00FC7FEB">
      <w:pPr>
        <w:pStyle w:val="a0"/>
        <w:ind w:firstLineChars="400" w:firstLine="800"/>
        <w:rPr>
          <w:lang w:val="en-US" w:eastAsia="ko-KR"/>
        </w:rPr>
      </w:pPr>
      <w:r w:rsidRPr="009F3C75">
        <w:rPr>
          <w:lang w:val="en-US" w:eastAsia="ko-KR"/>
        </w:rPr>
        <w:t>w</w:t>
      </w:r>
      <w:r w:rsidR="00333654" w:rsidRPr="009F3C75">
        <w:rPr>
          <w:lang w:val="en-US" w:eastAsia="ko-KR"/>
        </w:rPr>
        <w:t xml:space="preserve">here A, B and C can </w:t>
      </w:r>
      <w:r w:rsidR="00BC3E68" w:rsidRPr="009F3C75">
        <w:rPr>
          <w:lang w:val="en-US" w:eastAsia="ko-KR"/>
        </w:rPr>
        <w:t xml:space="preserve">be </w:t>
      </w:r>
      <w:r w:rsidR="00333654" w:rsidRPr="009F3C75">
        <w:rPr>
          <w:lang w:val="en-US" w:eastAsia="ko-KR"/>
        </w:rPr>
        <w:t>defined as</w:t>
      </w:r>
    </w:p>
    <w:p w14:paraId="2EB14E3E" w14:textId="7DBAFD21" w:rsidR="00333654" w:rsidRPr="00CB7380" w:rsidRDefault="00333654" w:rsidP="00333654">
      <w:pPr>
        <w:pStyle w:val="ad"/>
        <w:numPr>
          <w:ilvl w:val="2"/>
          <w:numId w:val="28"/>
        </w:numPr>
        <w:spacing w:after="120"/>
        <w:ind w:leftChars="0"/>
        <w:rPr>
          <w:rFonts w:eastAsia="SimSun"/>
          <w:color w:val="000000" w:themeColor="text1"/>
          <w:lang w:val="en-US"/>
        </w:rPr>
      </w:pPr>
      <w:r w:rsidRPr="00CB7380">
        <w:rPr>
          <w:rFonts w:eastAsia="SimSun"/>
          <w:color w:val="000000" w:themeColor="text1"/>
          <w:lang w:val="en-US"/>
        </w:rPr>
        <w:t>A) the measurement</w:t>
      </w:r>
      <w:r w:rsidR="00FE73D9">
        <w:rPr>
          <w:rFonts w:eastAsia="SimSun"/>
          <w:color w:val="000000" w:themeColor="text1"/>
          <w:lang w:val="en-US"/>
        </w:rPr>
        <w:t>s</w:t>
      </w:r>
      <w:r w:rsidRPr="00CB7380">
        <w:rPr>
          <w:rFonts w:eastAsia="SimSun"/>
          <w:color w:val="000000" w:themeColor="text1"/>
          <w:lang w:val="en-US"/>
        </w:rPr>
        <w:t xml:space="preserve"> are performed within the last [X] seconds before it is reported</w:t>
      </w:r>
    </w:p>
    <w:p w14:paraId="631379E9" w14:textId="77777777" w:rsidR="00333654" w:rsidRPr="00CB7380" w:rsidRDefault="00333654" w:rsidP="00333654">
      <w:pPr>
        <w:pStyle w:val="ad"/>
        <w:numPr>
          <w:ilvl w:val="2"/>
          <w:numId w:val="28"/>
        </w:numPr>
        <w:spacing w:after="120"/>
        <w:ind w:leftChars="0"/>
        <w:rPr>
          <w:rFonts w:eastAsia="SimSun"/>
          <w:color w:val="000000" w:themeColor="text1"/>
          <w:lang w:val="en-US"/>
        </w:rPr>
      </w:pPr>
      <w:r w:rsidRPr="00CB7380">
        <w:rPr>
          <w:rFonts w:eastAsia="SimSun"/>
          <w:color w:val="000000" w:themeColor="text1"/>
          <w:lang w:val="en-US"/>
        </w:rPr>
        <w:t>B) the reported measurement results satisfy measurement accuracy</w:t>
      </w:r>
    </w:p>
    <w:p w14:paraId="7D38D43B" w14:textId="77777777" w:rsidR="00333654" w:rsidRDefault="00333654" w:rsidP="00333654">
      <w:pPr>
        <w:pStyle w:val="ad"/>
        <w:numPr>
          <w:ilvl w:val="2"/>
          <w:numId w:val="28"/>
        </w:numPr>
        <w:spacing w:after="120"/>
        <w:ind w:leftChars="0"/>
        <w:rPr>
          <w:rFonts w:eastAsia="SimSun"/>
          <w:color w:val="000000" w:themeColor="text1"/>
          <w:lang w:val="en-US"/>
        </w:rPr>
      </w:pPr>
      <w:r w:rsidRPr="00CB7380">
        <w:rPr>
          <w:rFonts w:eastAsia="SimSun"/>
          <w:color w:val="000000" w:themeColor="text1"/>
          <w:lang w:val="en-US"/>
        </w:rPr>
        <w:t>C) variation of serving cell RSRP/RSRQ does not exceed [Y] dB</w:t>
      </w:r>
    </w:p>
    <w:p w14:paraId="3F1306DD" w14:textId="77777777" w:rsidR="00A9728F" w:rsidRDefault="00A9728F" w:rsidP="00A9728F">
      <w:pPr>
        <w:spacing w:after="120"/>
        <w:rPr>
          <w:rFonts w:eastAsia="SimSun"/>
          <w:color w:val="000000" w:themeColor="text1"/>
          <w:lang w:val="en-US"/>
        </w:rPr>
      </w:pPr>
    </w:p>
    <w:p w14:paraId="202F5E87" w14:textId="2F0F5DE7" w:rsidR="00A9728F" w:rsidRPr="00A9728F" w:rsidRDefault="006B6825" w:rsidP="00A9728F">
      <w:pPr>
        <w:spacing w:after="120"/>
        <w:rPr>
          <w:rFonts w:eastAsia="SimSun"/>
          <w:color w:val="000000" w:themeColor="text1"/>
          <w:lang w:val="en-US"/>
        </w:rPr>
      </w:pPr>
      <w:r>
        <w:rPr>
          <w:b/>
          <w:color w:val="000000" w:themeColor="text1"/>
          <w:u w:val="single"/>
          <w:lang w:val="en-US" w:eastAsia="ko-KR"/>
        </w:rPr>
        <w:t>N</w:t>
      </w:r>
      <w:r w:rsidR="00A9728F">
        <w:rPr>
          <w:b/>
          <w:color w:val="000000" w:themeColor="text1"/>
          <w:u w:val="single"/>
          <w:lang w:val="en-US" w:eastAsia="ko-KR"/>
        </w:rPr>
        <w:t>umber of samples, including whether Rx beam sweeping is needed</w:t>
      </w:r>
    </w:p>
    <w:tbl>
      <w:tblPr>
        <w:tblStyle w:val="a9"/>
        <w:tblW w:w="0" w:type="auto"/>
        <w:tblLook w:val="04A0" w:firstRow="1" w:lastRow="0" w:firstColumn="1" w:lastColumn="0" w:noHBand="0" w:noVBand="1"/>
      </w:tblPr>
      <w:tblGrid>
        <w:gridCol w:w="9855"/>
      </w:tblGrid>
      <w:tr w:rsidR="00D114B2" w14:paraId="64111451" w14:textId="77777777" w:rsidTr="00D114B2">
        <w:tc>
          <w:tcPr>
            <w:tcW w:w="9855" w:type="dxa"/>
          </w:tcPr>
          <w:p w14:paraId="479B14C8" w14:textId="77777777" w:rsidR="00D114B2" w:rsidRDefault="00D114B2" w:rsidP="00D114B2">
            <w:pPr>
              <w:rPr>
                <w:b/>
                <w:bCs/>
                <w:color w:val="000000" w:themeColor="text1"/>
                <w:u w:val="single"/>
                <w:lang w:val="en-US" w:eastAsia="ko-KR"/>
              </w:rPr>
            </w:pPr>
            <w:r>
              <w:rPr>
                <w:b/>
                <w:color w:val="000000" w:themeColor="text1"/>
                <w:u w:val="single"/>
                <w:lang w:val="en-US" w:eastAsia="ko-KR"/>
              </w:rPr>
              <w:t>Issue 2-3-8: number of samples, including whether Rx beam sweeping is needed</w:t>
            </w:r>
          </w:p>
          <w:p w14:paraId="23792063" w14:textId="77777777" w:rsidR="00D114B2" w:rsidRDefault="00D114B2" w:rsidP="00D114B2">
            <w:pPr>
              <w:pStyle w:val="ad"/>
              <w:numPr>
                <w:ilvl w:val="0"/>
                <w:numId w:val="29"/>
              </w:numPr>
              <w:autoSpaceDN w:val="0"/>
              <w:spacing w:after="120"/>
              <w:ind w:leftChars="0" w:left="720"/>
              <w:rPr>
                <w:rFonts w:eastAsia="SimSun"/>
                <w:color w:val="000000" w:themeColor="text1"/>
                <w:u w:val="single"/>
                <w:lang w:val="en-US" w:eastAsia="zh-CN"/>
              </w:rPr>
            </w:pPr>
            <w:r>
              <w:rPr>
                <w:rFonts w:eastAsia="SimSun"/>
                <w:color w:val="000000" w:themeColor="text1"/>
                <w:u w:val="single"/>
                <w:lang w:val="en-US"/>
              </w:rPr>
              <w:t>Proposals:</w:t>
            </w:r>
          </w:p>
          <w:p w14:paraId="78DC46BC" w14:textId="77777777" w:rsidR="00D114B2" w:rsidRDefault="00D114B2" w:rsidP="00D114B2">
            <w:pPr>
              <w:pStyle w:val="ad"/>
              <w:numPr>
                <w:ilvl w:val="1"/>
                <w:numId w:val="29"/>
              </w:numPr>
              <w:autoSpaceDN w:val="0"/>
              <w:spacing w:after="120"/>
              <w:ind w:leftChars="0" w:left="1080"/>
              <w:rPr>
                <w:rFonts w:eastAsia="SimSun"/>
                <w:color w:val="000000" w:themeColor="text1"/>
                <w:lang w:val="en-US"/>
              </w:rPr>
            </w:pPr>
            <w:r>
              <w:rPr>
                <w:rFonts w:eastAsia="SimSun"/>
                <w:color w:val="000000" w:themeColor="text1"/>
                <w:lang w:val="en-US"/>
              </w:rPr>
              <w:t xml:space="preserve">Option 1: (QC) </w:t>
            </w:r>
          </w:p>
          <w:p w14:paraId="35929328" w14:textId="77777777" w:rsidR="00D114B2" w:rsidRDefault="00D114B2" w:rsidP="00D114B2">
            <w:pPr>
              <w:pStyle w:val="ad"/>
              <w:numPr>
                <w:ilvl w:val="2"/>
                <w:numId w:val="29"/>
              </w:numPr>
              <w:autoSpaceDN w:val="0"/>
              <w:spacing w:after="120"/>
              <w:ind w:leftChars="0" w:left="1800"/>
              <w:rPr>
                <w:rFonts w:eastAsia="SimSun"/>
                <w:color w:val="000000" w:themeColor="text1"/>
                <w:lang w:val="en-US"/>
              </w:rPr>
            </w:pPr>
            <w:r>
              <w:rPr>
                <w:rFonts w:eastAsia="SimSun"/>
                <w:color w:val="000000" w:themeColor="text1"/>
                <w:lang w:val="en-US"/>
              </w:rPr>
              <w:t>Enhanced measurement requires at least 8 SSB samples and additional [X] samples of SSB burst.  (FFS on X, e.g 2)</w:t>
            </w:r>
          </w:p>
          <w:p w14:paraId="53243EEB" w14:textId="77777777" w:rsidR="00D114B2" w:rsidRDefault="00D114B2" w:rsidP="00D114B2">
            <w:pPr>
              <w:pStyle w:val="ad"/>
              <w:numPr>
                <w:ilvl w:val="1"/>
                <w:numId w:val="29"/>
              </w:numPr>
              <w:autoSpaceDN w:val="0"/>
              <w:spacing w:after="120"/>
              <w:ind w:leftChars="0" w:left="1080"/>
              <w:rPr>
                <w:rFonts w:eastAsia="SimSun"/>
                <w:color w:val="000000" w:themeColor="text1"/>
                <w:lang w:val="en-US"/>
              </w:rPr>
            </w:pPr>
            <w:r>
              <w:rPr>
                <w:rFonts w:eastAsia="SimSun"/>
                <w:color w:val="000000" w:themeColor="text1"/>
                <w:lang w:val="en-US"/>
              </w:rPr>
              <w:t>Option 2: (Nokia)</w:t>
            </w:r>
          </w:p>
          <w:p w14:paraId="308EB1F6" w14:textId="77777777" w:rsidR="00D114B2" w:rsidRDefault="00D114B2" w:rsidP="00D114B2">
            <w:pPr>
              <w:pStyle w:val="ad"/>
              <w:numPr>
                <w:ilvl w:val="2"/>
                <w:numId w:val="29"/>
              </w:numPr>
              <w:autoSpaceDN w:val="0"/>
              <w:spacing w:after="120"/>
              <w:ind w:leftChars="0" w:left="1800"/>
              <w:rPr>
                <w:rFonts w:eastAsia="SimSun"/>
                <w:color w:val="000000" w:themeColor="text1"/>
                <w:lang w:val="en-US"/>
              </w:rPr>
            </w:pPr>
            <w:r>
              <w:rPr>
                <w:rFonts w:eastAsia="SimSun"/>
                <w:color w:val="000000" w:themeColor="text1"/>
                <w:lang w:val="en-US"/>
              </w:rPr>
              <w:t>Number of samples UE needs to measure can be depending on UE radio conditions and measurement conditions.</w:t>
            </w:r>
          </w:p>
          <w:p w14:paraId="6D4DF61E" w14:textId="77777777" w:rsidR="00D114B2" w:rsidRDefault="00D114B2" w:rsidP="00D114B2">
            <w:pPr>
              <w:pStyle w:val="ad"/>
              <w:numPr>
                <w:ilvl w:val="2"/>
                <w:numId w:val="29"/>
              </w:numPr>
              <w:autoSpaceDN w:val="0"/>
              <w:spacing w:after="120"/>
              <w:ind w:leftChars="0" w:left="1800"/>
              <w:rPr>
                <w:rFonts w:eastAsia="SimSun"/>
                <w:color w:val="000000" w:themeColor="text1"/>
                <w:lang w:val="en-US"/>
              </w:rPr>
            </w:pPr>
            <w:r>
              <w:rPr>
                <w:rFonts w:eastAsia="SimSun"/>
                <w:color w:val="000000" w:themeColor="text1"/>
                <w:lang w:val="en-US"/>
              </w:rPr>
              <w:t>During re-evaluation/validation measurements, UE is not expected to perform full beam-sweeping and hence, the scaling factor associated with the beam sweeping can be reduced.</w:t>
            </w:r>
          </w:p>
          <w:p w14:paraId="62E7CF3D" w14:textId="77777777" w:rsidR="00D114B2" w:rsidRDefault="00D114B2" w:rsidP="00D114B2">
            <w:pPr>
              <w:pStyle w:val="ad"/>
              <w:numPr>
                <w:ilvl w:val="1"/>
                <w:numId w:val="29"/>
              </w:numPr>
              <w:autoSpaceDN w:val="0"/>
              <w:spacing w:after="120"/>
              <w:ind w:leftChars="0" w:left="1080"/>
              <w:rPr>
                <w:rFonts w:eastAsia="SimSun"/>
                <w:color w:val="000000" w:themeColor="text1"/>
                <w:lang w:val="en-US"/>
              </w:rPr>
            </w:pPr>
            <w:r>
              <w:rPr>
                <w:rFonts w:eastAsia="SimSun"/>
                <w:color w:val="000000" w:themeColor="text1"/>
                <w:lang w:val="en-US"/>
              </w:rPr>
              <w:t>Option 3: (LG)</w:t>
            </w:r>
          </w:p>
          <w:p w14:paraId="72063831" w14:textId="77777777" w:rsidR="00D114B2" w:rsidRDefault="00D114B2" w:rsidP="00D114B2">
            <w:pPr>
              <w:pStyle w:val="ad"/>
              <w:numPr>
                <w:ilvl w:val="2"/>
                <w:numId w:val="29"/>
              </w:numPr>
              <w:autoSpaceDN w:val="0"/>
              <w:spacing w:after="120"/>
              <w:ind w:leftChars="0" w:left="1800"/>
              <w:rPr>
                <w:rFonts w:eastAsia="SimSun"/>
                <w:color w:val="000000" w:themeColor="text1"/>
                <w:lang w:val="en-US"/>
              </w:rPr>
            </w:pPr>
            <w:r>
              <w:rPr>
                <w:rFonts w:eastAsia="SimSun"/>
                <w:color w:val="000000" w:themeColor="text1"/>
                <w:lang w:val="en-US"/>
              </w:rPr>
              <w:t>During the additional measurement, for the further validity check, reduced samples and (or) reduced beam sweeping factors can be considered for the results obtained within the last [X] seconds. Reduced samples or reduced beam sweeping factors may not be considered for results obtained more than [X] seconds ago. Also, for the results obtained within the last [Y] (Y&lt;X) seconds, it can be treated as valid results without additional measurements.</w:t>
            </w:r>
          </w:p>
          <w:p w14:paraId="73A69241" w14:textId="77777777" w:rsidR="00D114B2" w:rsidRDefault="00D114B2" w:rsidP="00D114B2">
            <w:pPr>
              <w:pStyle w:val="ad"/>
              <w:numPr>
                <w:ilvl w:val="1"/>
                <w:numId w:val="29"/>
              </w:numPr>
              <w:autoSpaceDN w:val="0"/>
              <w:spacing w:after="120"/>
              <w:ind w:leftChars="0" w:left="1080"/>
              <w:rPr>
                <w:rFonts w:eastAsia="SimSun"/>
                <w:color w:val="000000" w:themeColor="text1"/>
                <w:lang w:val="en-US"/>
              </w:rPr>
            </w:pPr>
            <w:r>
              <w:rPr>
                <w:rFonts w:eastAsia="SimSun"/>
                <w:color w:val="000000" w:themeColor="text1"/>
                <w:lang w:val="en-US"/>
              </w:rPr>
              <w:t>Option 4: (vivo)</w:t>
            </w:r>
          </w:p>
          <w:p w14:paraId="5845BB87" w14:textId="77777777" w:rsidR="00D114B2" w:rsidRDefault="00D114B2" w:rsidP="00D114B2">
            <w:pPr>
              <w:pStyle w:val="ad"/>
              <w:numPr>
                <w:ilvl w:val="2"/>
                <w:numId w:val="29"/>
              </w:numPr>
              <w:autoSpaceDN w:val="0"/>
              <w:spacing w:after="120"/>
              <w:ind w:leftChars="0" w:left="1800"/>
              <w:rPr>
                <w:rFonts w:eastAsia="SimSun"/>
                <w:bCs/>
                <w:color w:val="000000" w:themeColor="text1"/>
                <w:lang w:val="en-US"/>
              </w:rPr>
            </w:pPr>
            <w:r>
              <w:rPr>
                <w:rFonts w:eastAsia="SimSun"/>
                <w:bCs/>
                <w:color w:val="000000" w:themeColor="text1"/>
              </w:rPr>
              <w:t>Both introducing UE capability for lower Rx beam sweeping factor like Rel-17 positioning and using the previous beam information obtained in the early measurement can be the candidate options.</w:t>
            </w:r>
          </w:p>
          <w:p w14:paraId="063803E3" w14:textId="77777777" w:rsidR="00D114B2" w:rsidRDefault="00D114B2" w:rsidP="00D114B2">
            <w:pPr>
              <w:pStyle w:val="ad"/>
              <w:numPr>
                <w:ilvl w:val="1"/>
                <w:numId w:val="29"/>
              </w:numPr>
              <w:autoSpaceDN w:val="0"/>
              <w:spacing w:after="120"/>
              <w:ind w:leftChars="0" w:left="1080"/>
              <w:rPr>
                <w:rFonts w:eastAsia="SimSun"/>
                <w:bCs/>
                <w:color w:val="000000" w:themeColor="text1"/>
                <w:lang w:val="en-US"/>
              </w:rPr>
            </w:pPr>
            <w:r>
              <w:rPr>
                <w:rFonts w:eastAsia="SimSun"/>
                <w:bCs/>
                <w:color w:val="000000" w:themeColor="text1"/>
              </w:rPr>
              <w:lastRenderedPageBreak/>
              <w:t>Option 5: (OPPO)</w:t>
            </w:r>
          </w:p>
          <w:p w14:paraId="2DF9C6C6" w14:textId="77777777" w:rsidR="00D114B2" w:rsidRDefault="00D114B2" w:rsidP="00D114B2">
            <w:pPr>
              <w:pStyle w:val="ad"/>
              <w:numPr>
                <w:ilvl w:val="2"/>
                <w:numId w:val="29"/>
              </w:numPr>
              <w:autoSpaceDN w:val="0"/>
              <w:spacing w:after="120"/>
              <w:ind w:leftChars="0" w:left="1800"/>
              <w:rPr>
                <w:rFonts w:eastAsia="SimSun"/>
                <w:color w:val="000000" w:themeColor="text1"/>
                <w:lang w:val="en-US"/>
              </w:rPr>
            </w:pPr>
            <w:r>
              <w:rPr>
                <w:rFonts w:eastAsia="SimSun"/>
                <w:color w:val="000000" w:themeColor="text1"/>
                <w:lang w:val="en-US"/>
              </w:rPr>
              <w:t>As baseline, RAN4 shall not reduce the scaling factor of Rx beam sweeping when defining requirements for the new measurement during RRC connection setup/resume.</w:t>
            </w:r>
          </w:p>
          <w:p w14:paraId="624B7351" w14:textId="77777777" w:rsidR="00D114B2" w:rsidRDefault="00D114B2" w:rsidP="00D114B2">
            <w:pPr>
              <w:pStyle w:val="ad"/>
              <w:numPr>
                <w:ilvl w:val="1"/>
                <w:numId w:val="29"/>
              </w:numPr>
              <w:autoSpaceDN w:val="0"/>
              <w:spacing w:after="120"/>
              <w:ind w:leftChars="0" w:left="1080"/>
              <w:rPr>
                <w:rFonts w:eastAsia="SimSun"/>
                <w:color w:val="000000" w:themeColor="text1"/>
                <w:lang w:val="en-US"/>
              </w:rPr>
            </w:pPr>
            <w:r>
              <w:rPr>
                <w:rFonts w:eastAsia="SimSun"/>
                <w:color w:val="000000" w:themeColor="text1"/>
                <w:lang w:val="en-US"/>
              </w:rPr>
              <w:t>Option 5a: (HW)</w:t>
            </w:r>
          </w:p>
          <w:p w14:paraId="276836F5" w14:textId="3CD1D90F" w:rsidR="00D114B2" w:rsidRDefault="00D114B2" w:rsidP="001D5601">
            <w:pPr>
              <w:pStyle w:val="ad"/>
              <w:numPr>
                <w:ilvl w:val="2"/>
                <w:numId w:val="29"/>
              </w:numPr>
              <w:autoSpaceDN w:val="0"/>
              <w:spacing w:after="120"/>
              <w:ind w:leftChars="0" w:left="1800"/>
              <w:rPr>
                <w:lang w:val="en-US" w:eastAsia="ko-KR"/>
              </w:rPr>
            </w:pPr>
            <w:r>
              <w:rPr>
                <w:rFonts w:eastAsia="SimSun"/>
                <w:bCs/>
                <w:color w:val="000000" w:themeColor="text1"/>
              </w:rPr>
              <w:t xml:space="preserve">To guarantee the measurement accuracy, the measurement samples are not supposed to be reduced. </w:t>
            </w:r>
            <w:r>
              <w:rPr>
                <w:rFonts w:eastAsia="SimSun"/>
                <w:color w:val="000000" w:themeColor="text1"/>
              </w:rPr>
              <w:t>Not to reduce the scaling factor of Rx beam sweeping during the RRC connection setup/resume procedure.</w:t>
            </w:r>
          </w:p>
        </w:tc>
      </w:tr>
    </w:tbl>
    <w:p w14:paraId="1E4741BA" w14:textId="77777777" w:rsidR="00333654" w:rsidRDefault="00333654" w:rsidP="00D114B2">
      <w:pPr>
        <w:pStyle w:val="a0"/>
        <w:rPr>
          <w:lang w:val="en-US" w:eastAsia="ko-KR"/>
        </w:rPr>
      </w:pPr>
    </w:p>
    <w:p w14:paraId="4609FE84" w14:textId="77777777" w:rsidR="00C41EAC" w:rsidRDefault="00C41EAC" w:rsidP="00C41EAC">
      <w:pPr>
        <w:pStyle w:val="a0"/>
        <w:ind w:firstLineChars="50" w:firstLine="100"/>
        <w:rPr>
          <w:lang w:val="en-US" w:eastAsia="ko-KR"/>
        </w:rPr>
      </w:pPr>
      <w:r>
        <w:rPr>
          <w:lang w:val="en-US" w:eastAsia="ko-KR"/>
        </w:rPr>
        <w:t xml:space="preserve">During the additional measurement, reduced samples and (or) reduced beam sweeping factors can be considered </w:t>
      </w:r>
      <w:r>
        <w:rPr>
          <w:rFonts w:hint="eastAsia"/>
          <w:lang w:val="en-US" w:eastAsia="ko-KR"/>
        </w:rPr>
        <w:t>f</w:t>
      </w:r>
      <w:r>
        <w:rPr>
          <w:lang w:val="en-US" w:eastAsia="ko-KR"/>
        </w:rPr>
        <w:t>or the further check of measurement results obtained in the last [X] seconds.</w:t>
      </w:r>
    </w:p>
    <w:p w14:paraId="0875FAAE" w14:textId="458E5543" w:rsidR="00C41EAC" w:rsidRPr="00123C9E" w:rsidRDefault="00C41EAC" w:rsidP="00C41EAC">
      <w:pPr>
        <w:pStyle w:val="a0"/>
        <w:numPr>
          <w:ilvl w:val="0"/>
          <w:numId w:val="15"/>
        </w:numPr>
        <w:rPr>
          <w:lang w:val="en-US" w:eastAsia="ko-KR"/>
        </w:rPr>
      </w:pPr>
      <w:r w:rsidRPr="000549BF">
        <w:rPr>
          <w:b/>
          <w:i/>
          <w:lang w:val="en-US" w:eastAsia="ko-KR"/>
        </w:rPr>
        <w:t xml:space="preserve">Proposal </w:t>
      </w:r>
      <w:r w:rsidR="002A186A">
        <w:rPr>
          <w:b/>
          <w:i/>
          <w:lang w:val="en-US" w:eastAsia="ko-KR"/>
        </w:rPr>
        <w:t>4</w:t>
      </w:r>
      <w:r>
        <w:rPr>
          <w:lang w:val="en-US" w:eastAsia="ko-KR"/>
        </w:rPr>
        <w:t xml:space="preserve">: During the additional measurement, for the further validity check, </w:t>
      </w:r>
      <w:r w:rsidRPr="009566E5">
        <w:rPr>
          <w:lang w:val="en-US" w:eastAsia="ko-KR"/>
        </w:rPr>
        <w:t>reduced samples and (or) reduced beam sweeping factors</w:t>
      </w:r>
      <w:r>
        <w:rPr>
          <w:lang w:val="en-US" w:eastAsia="ko-KR"/>
        </w:rPr>
        <w:t xml:space="preserve"> </w:t>
      </w:r>
      <w:r w:rsidRPr="009566E5">
        <w:rPr>
          <w:lang w:val="en-US" w:eastAsia="ko-KR"/>
        </w:rPr>
        <w:t xml:space="preserve">can be considered </w:t>
      </w:r>
      <w:r>
        <w:rPr>
          <w:lang w:val="en-US" w:eastAsia="ko-KR"/>
        </w:rPr>
        <w:t>for the</w:t>
      </w:r>
      <w:r w:rsidRPr="009566E5">
        <w:rPr>
          <w:lang w:val="en-US" w:eastAsia="ko-KR"/>
        </w:rPr>
        <w:t xml:space="preserve"> results obtained </w:t>
      </w:r>
      <w:r>
        <w:rPr>
          <w:lang w:val="en-US" w:eastAsia="ko-KR"/>
        </w:rPr>
        <w:t>with</w:t>
      </w:r>
      <w:r w:rsidRPr="009566E5">
        <w:rPr>
          <w:lang w:val="en-US" w:eastAsia="ko-KR"/>
        </w:rPr>
        <w:t>in the last [</w:t>
      </w:r>
      <w:r w:rsidR="00C23541">
        <w:rPr>
          <w:lang w:val="en-US" w:eastAsia="ko-KR"/>
        </w:rPr>
        <w:t>Y</w:t>
      </w:r>
      <w:r w:rsidRPr="009566E5">
        <w:rPr>
          <w:lang w:val="en-US" w:eastAsia="ko-KR"/>
        </w:rPr>
        <w:t>] seconds</w:t>
      </w:r>
      <w:r>
        <w:rPr>
          <w:lang w:val="en-US" w:eastAsia="ko-KR"/>
        </w:rPr>
        <w:t xml:space="preserve">. </w:t>
      </w:r>
      <w:r w:rsidRPr="007605E1">
        <w:rPr>
          <w:lang w:val="en-US" w:eastAsia="ko-KR"/>
        </w:rPr>
        <w:t xml:space="preserve">Reduced samples </w:t>
      </w:r>
      <w:r>
        <w:rPr>
          <w:lang w:val="en-US" w:eastAsia="ko-KR"/>
        </w:rPr>
        <w:t xml:space="preserve">or reduced beam sweeping factors </w:t>
      </w:r>
      <w:r w:rsidRPr="007605E1">
        <w:rPr>
          <w:lang w:val="en-US" w:eastAsia="ko-KR"/>
        </w:rPr>
        <w:t xml:space="preserve">may not be considered for </w:t>
      </w:r>
      <w:r>
        <w:rPr>
          <w:lang w:val="en-US" w:eastAsia="ko-KR"/>
        </w:rPr>
        <w:t xml:space="preserve">results obtained </w:t>
      </w:r>
      <w:r>
        <w:rPr>
          <w:rFonts w:hint="eastAsia"/>
          <w:lang w:val="en-US" w:eastAsia="ko-KR"/>
        </w:rPr>
        <w:t xml:space="preserve">more </w:t>
      </w:r>
      <w:r>
        <w:rPr>
          <w:lang w:val="en-US" w:eastAsia="ko-KR"/>
        </w:rPr>
        <w:t>than</w:t>
      </w:r>
      <w:r w:rsidRPr="009566E5">
        <w:rPr>
          <w:lang w:val="en-US" w:eastAsia="ko-KR"/>
        </w:rPr>
        <w:t xml:space="preserve"> [</w:t>
      </w:r>
      <w:r w:rsidR="00FF077A">
        <w:rPr>
          <w:lang w:val="en-US" w:eastAsia="ko-KR"/>
        </w:rPr>
        <w:t>Y</w:t>
      </w:r>
      <w:r w:rsidRPr="009566E5">
        <w:rPr>
          <w:lang w:val="en-US" w:eastAsia="ko-KR"/>
        </w:rPr>
        <w:t>] seconds</w:t>
      </w:r>
      <w:r>
        <w:rPr>
          <w:lang w:val="en-US" w:eastAsia="ko-KR"/>
        </w:rPr>
        <w:t xml:space="preserve"> ago. Also, for the</w:t>
      </w:r>
      <w:r w:rsidRPr="009566E5">
        <w:rPr>
          <w:lang w:val="en-US" w:eastAsia="ko-KR"/>
        </w:rPr>
        <w:t xml:space="preserve"> results obtained </w:t>
      </w:r>
      <w:r>
        <w:rPr>
          <w:lang w:val="en-US" w:eastAsia="ko-KR"/>
        </w:rPr>
        <w:t>with</w:t>
      </w:r>
      <w:r w:rsidRPr="009566E5">
        <w:rPr>
          <w:lang w:val="en-US" w:eastAsia="ko-KR"/>
        </w:rPr>
        <w:t>in the last [</w:t>
      </w:r>
      <w:r w:rsidR="008252DA">
        <w:rPr>
          <w:lang w:val="en-US" w:eastAsia="ko-KR"/>
        </w:rPr>
        <w:t>X</w:t>
      </w:r>
      <w:r w:rsidRPr="009566E5">
        <w:rPr>
          <w:lang w:val="en-US" w:eastAsia="ko-KR"/>
        </w:rPr>
        <w:t>]</w:t>
      </w:r>
      <w:r>
        <w:rPr>
          <w:lang w:val="en-US" w:eastAsia="ko-KR"/>
        </w:rPr>
        <w:t xml:space="preserve"> (Y</w:t>
      </w:r>
      <w:r w:rsidR="008252DA">
        <w:rPr>
          <w:lang w:val="en-US" w:eastAsia="ko-KR"/>
        </w:rPr>
        <w:t>&gt;</w:t>
      </w:r>
      <w:r>
        <w:rPr>
          <w:lang w:val="en-US" w:eastAsia="ko-KR"/>
        </w:rPr>
        <w:t>X)</w:t>
      </w:r>
      <w:r w:rsidRPr="009566E5">
        <w:rPr>
          <w:lang w:val="en-US" w:eastAsia="ko-KR"/>
        </w:rPr>
        <w:t xml:space="preserve"> seconds</w:t>
      </w:r>
      <w:r>
        <w:rPr>
          <w:lang w:val="en-US" w:eastAsia="ko-KR"/>
        </w:rPr>
        <w:t xml:space="preserve">, it can be treated as valid results </w:t>
      </w:r>
      <w:r>
        <w:rPr>
          <w:rFonts w:hint="eastAsia"/>
          <w:lang w:val="en-US" w:eastAsia="ko-KR"/>
        </w:rPr>
        <w:t>w</w:t>
      </w:r>
      <w:r>
        <w:rPr>
          <w:lang w:val="en-US" w:eastAsia="ko-KR"/>
        </w:rPr>
        <w:t>ithout additional measurements.</w:t>
      </w:r>
    </w:p>
    <w:p w14:paraId="2D732C14" w14:textId="77777777" w:rsidR="00123C9E" w:rsidRPr="00123C9E" w:rsidRDefault="00123C9E" w:rsidP="0063376C">
      <w:pPr>
        <w:pStyle w:val="a0"/>
        <w:ind w:left="1200"/>
        <w:rPr>
          <w:lang w:val="en-US" w:eastAsia="ko-KR"/>
        </w:rPr>
      </w:pPr>
    </w:p>
    <w:p w14:paraId="366EBD0E" w14:textId="77777777" w:rsidR="001171FA" w:rsidRDefault="001171FA" w:rsidP="00D4523D">
      <w:pPr>
        <w:pStyle w:val="1"/>
        <w:jc w:val="both"/>
        <w:rPr>
          <w:lang w:val="en-US" w:eastAsia="ko-KR"/>
        </w:rPr>
      </w:pPr>
      <w:r>
        <w:rPr>
          <w:rFonts w:hint="eastAsia"/>
          <w:lang w:val="en-US" w:eastAsia="ko-KR"/>
        </w:rPr>
        <w:t xml:space="preserve">Conclusion </w:t>
      </w:r>
    </w:p>
    <w:p w14:paraId="515787FE" w14:textId="7D7B8754"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AE2BE9">
        <w:rPr>
          <w:lang w:val="en-US" w:eastAsia="ko-KR"/>
        </w:rPr>
        <w:t xml:space="preserve">our views </w:t>
      </w:r>
      <w:r w:rsidR="00360280">
        <w:rPr>
          <w:lang w:val="en-US" w:eastAsia="ko-KR"/>
        </w:rPr>
        <w:t>as follows:</w:t>
      </w:r>
    </w:p>
    <w:p w14:paraId="3827EE17" w14:textId="77777777" w:rsidR="00C41EAC" w:rsidRDefault="00C41EAC" w:rsidP="00C41EAC">
      <w:pPr>
        <w:pStyle w:val="a0"/>
        <w:numPr>
          <w:ilvl w:val="0"/>
          <w:numId w:val="15"/>
        </w:numPr>
        <w:rPr>
          <w:lang w:val="en-US" w:eastAsia="ko-KR"/>
        </w:rPr>
      </w:pPr>
      <w:r w:rsidRPr="000549BF">
        <w:rPr>
          <w:b/>
          <w:i/>
          <w:lang w:val="en-US" w:eastAsia="ko-KR"/>
        </w:rPr>
        <w:t xml:space="preserve">Proposal </w:t>
      </w:r>
      <w:r>
        <w:rPr>
          <w:b/>
          <w:i/>
          <w:lang w:val="en-US" w:eastAsia="ko-KR"/>
        </w:rPr>
        <w:t>1</w:t>
      </w:r>
      <w:r>
        <w:rPr>
          <w:lang w:val="en-US" w:eastAsia="ko-KR"/>
        </w:rPr>
        <w:t xml:space="preserve">: for definition of early measurement, </w:t>
      </w:r>
      <w:r w:rsidRPr="00192093">
        <w:rPr>
          <w:lang w:val="en-US" w:eastAsia="ko-KR"/>
        </w:rPr>
        <w:t>the legacy definition</w:t>
      </w:r>
      <w:r>
        <w:rPr>
          <w:lang w:val="en-US" w:eastAsia="ko-KR"/>
        </w:rPr>
        <w:t xml:space="preserve"> can be used as “</w:t>
      </w:r>
      <w:r w:rsidRPr="00192093">
        <w:rPr>
          <w:lang w:val="en-US" w:eastAsia="ko-KR"/>
        </w:rPr>
        <w:t>Early measurements are performed during IDLE/INACTIVE mode</w:t>
      </w:r>
      <w:r>
        <w:rPr>
          <w:lang w:val="en-US" w:eastAsia="ko-KR"/>
        </w:rPr>
        <w:t>”</w:t>
      </w:r>
    </w:p>
    <w:p w14:paraId="304B3C41" w14:textId="6A1BA356" w:rsidR="00091E22" w:rsidRDefault="00091E22" w:rsidP="00091E22">
      <w:pPr>
        <w:pStyle w:val="a0"/>
        <w:numPr>
          <w:ilvl w:val="0"/>
          <w:numId w:val="15"/>
        </w:numPr>
        <w:rPr>
          <w:lang w:val="en-US" w:eastAsia="ko-KR"/>
        </w:rPr>
      </w:pPr>
      <w:r w:rsidRPr="00A404D3">
        <w:rPr>
          <w:b/>
          <w:i/>
          <w:lang w:val="en-US" w:eastAsia="ko-KR"/>
        </w:rPr>
        <w:t xml:space="preserve">Proposal </w:t>
      </w:r>
      <w:r>
        <w:rPr>
          <w:b/>
          <w:i/>
          <w:lang w:val="en-US" w:eastAsia="ko-KR"/>
        </w:rPr>
        <w:t>2</w:t>
      </w:r>
      <w:r w:rsidRPr="00A404D3">
        <w:rPr>
          <w:lang w:val="en-US" w:eastAsia="ko-KR"/>
        </w:rPr>
        <w:t xml:space="preserve">: Introduce a new indication for validity. But the final decision on validity shall be made by the NW, and the UE can provide additional information to help NW decision through the new indication. Additional information could </w:t>
      </w:r>
      <w:r>
        <w:rPr>
          <w:lang w:val="en-US" w:eastAsia="ko-KR"/>
        </w:rPr>
        <w:t xml:space="preserve">be </w:t>
      </w:r>
    </w:p>
    <w:p w14:paraId="51534448" w14:textId="586607E1" w:rsidR="00091E22" w:rsidRDefault="00091E22" w:rsidP="00091E22">
      <w:pPr>
        <w:pStyle w:val="a0"/>
        <w:numPr>
          <w:ilvl w:val="1"/>
          <w:numId w:val="15"/>
        </w:numPr>
        <w:rPr>
          <w:lang w:val="en-US" w:eastAsia="ko-KR"/>
        </w:rPr>
      </w:pPr>
      <w:r>
        <w:rPr>
          <w:lang w:val="en-US" w:eastAsia="ko-KR"/>
        </w:rPr>
        <w:t>i</w:t>
      </w:r>
      <w:r w:rsidRPr="00A404D3">
        <w:rPr>
          <w:lang w:val="en-US" w:eastAsia="ko-KR"/>
        </w:rPr>
        <w:t xml:space="preserve">nformation </w:t>
      </w:r>
      <w:r w:rsidR="00D017F4">
        <w:rPr>
          <w:lang w:val="en-US" w:eastAsia="ko-KR"/>
        </w:rPr>
        <w:t>for</w:t>
      </w:r>
      <w:r w:rsidRPr="00A404D3">
        <w:rPr>
          <w:lang w:val="en-US" w:eastAsia="ko-KR"/>
        </w:rPr>
        <w:t xml:space="preserve"> when the measurement result was obtained </w:t>
      </w:r>
    </w:p>
    <w:p w14:paraId="026F609E" w14:textId="24776ADD" w:rsidR="00091E22" w:rsidRDefault="00091E22" w:rsidP="00091E22">
      <w:pPr>
        <w:pStyle w:val="a0"/>
        <w:numPr>
          <w:ilvl w:val="1"/>
          <w:numId w:val="15"/>
        </w:numPr>
        <w:rPr>
          <w:lang w:val="en-US" w:eastAsia="ko-KR"/>
        </w:rPr>
      </w:pPr>
      <w:r w:rsidRPr="00BF168E">
        <w:rPr>
          <w:lang w:val="en-US" w:eastAsia="ko-KR"/>
        </w:rPr>
        <w:t xml:space="preserve">Information </w:t>
      </w:r>
      <w:r w:rsidR="00D017F4">
        <w:rPr>
          <w:lang w:val="en-US" w:eastAsia="ko-KR"/>
        </w:rPr>
        <w:t>for</w:t>
      </w:r>
      <w:r w:rsidRPr="00BF168E">
        <w:rPr>
          <w:lang w:val="en-US" w:eastAsia="ko-KR"/>
        </w:rPr>
        <w:t xml:space="preserve"> the serving cell to which the </w:t>
      </w:r>
      <w:r>
        <w:rPr>
          <w:lang w:val="en-US" w:eastAsia="ko-KR"/>
        </w:rPr>
        <w:t>UE</w:t>
      </w:r>
      <w:r w:rsidRPr="00BF168E">
        <w:rPr>
          <w:lang w:val="en-US" w:eastAsia="ko-KR"/>
        </w:rPr>
        <w:t xml:space="preserve"> belongs when the measurement result</w:t>
      </w:r>
      <w:r w:rsidR="00CF1F32">
        <w:rPr>
          <w:lang w:val="en-US" w:eastAsia="ko-KR"/>
        </w:rPr>
        <w:t xml:space="preserve"> was</w:t>
      </w:r>
      <w:r w:rsidRPr="00BF168E">
        <w:rPr>
          <w:lang w:val="en-US" w:eastAsia="ko-KR"/>
        </w:rPr>
        <w:t xml:space="preserve"> obtained.</w:t>
      </w:r>
    </w:p>
    <w:p w14:paraId="72E7460B" w14:textId="77777777" w:rsidR="005E46AA" w:rsidRDefault="005E46AA" w:rsidP="005E46AA">
      <w:pPr>
        <w:pStyle w:val="a0"/>
        <w:numPr>
          <w:ilvl w:val="0"/>
          <w:numId w:val="15"/>
        </w:numPr>
        <w:rPr>
          <w:lang w:val="en-US" w:eastAsia="ko-KR"/>
        </w:rPr>
      </w:pPr>
      <w:r w:rsidRPr="009F3C75">
        <w:rPr>
          <w:b/>
          <w:i/>
          <w:lang w:val="en-US" w:eastAsia="ko-KR"/>
        </w:rPr>
        <w:t>Proposal 3</w:t>
      </w:r>
      <w:r w:rsidRPr="009F3C75">
        <w:rPr>
          <w:lang w:val="en-US" w:eastAsia="ko-KR"/>
        </w:rPr>
        <w:t xml:space="preserve">: For definition of valid, </w:t>
      </w:r>
      <w:r>
        <w:rPr>
          <w:lang w:val="en-US" w:eastAsia="ko-KR"/>
        </w:rPr>
        <w:t>following criteria can be used</w:t>
      </w:r>
    </w:p>
    <w:p w14:paraId="2D77165F" w14:textId="77777777" w:rsidR="005E46AA" w:rsidRDefault="005E46AA" w:rsidP="005E46AA">
      <w:pPr>
        <w:pStyle w:val="a0"/>
        <w:numPr>
          <w:ilvl w:val="1"/>
          <w:numId w:val="15"/>
        </w:numPr>
        <w:rPr>
          <w:lang w:val="en-US" w:eastAsia="ko-KR"/>
        </w:rPr>
      </w:pPr>
      <w:r>
        <w:rPr>
          <w:lang w:val="en-US" w:eastAsia="ko-KR"/>
        </w:rPr>
        <w:t>combination</w:t>
      </w:r>
      <w:r w:rsidRPr="009F3C75">
        <w:rPr>
          <w:lang w:val="en-US" w:eastAsia="ko-KR"/>
        </w:rPr>
        <w:t xml:space="preserve"> of A and B</w:t>
      </w:r>
      <w:r>
        <w:rPr>
          <w:lang w:val="en-US" w:eastAsia="ko-KR"/>
        </w:rPr>
        <w:t xml:space="preserve"> or</w:t>
      </w:r>
    </w:p>
    <w:p w14:paraId="4CA21673" w14:textId="77777777" w:rsidR="005E46AA" w:rsidRDefault="005E46AA" w:rsidP="005E46AA">
      <w:pPr>
        <w:pStyle w:val="a0"/>
        <w:numPr>
          <w:ilvl w:val="1"/>
          <w:numId w:val="15"/>
        </w:numPr>
        <w:rPr>
          <w:lang w:val="en-US" w:eastAsia="ko-KR"/>
        </w:rPr>
      </w:pPr>
      <w:r w:rsidRPr="009F3C75">
        <w:rPr>
          <w:lang w:val="en-US" w:eastAsia="ko-KR"/>
        </w:rPr>
        <w:t xml:space="preserve">single criteria C </w:t>
      </w:r>
    </w:p>
    <w:p w14:paraId="01440EC0" w14:textId="77777777" w:rsidR="005E46AA" w:rsidRPr="009F3C75" w:rsidRDefault="005E46AA" w:rsidP="005E46AA">
      <w:pPr>
        <w:pStyle w:val="a0"/>
        <w:ind w:firstLineChars="400" w:firstLine="800"/>
        <w:rPr>
          <w:lang w:val="en-US" w:eastAsia="ko-KR"/>
        </w:rPr>
      </w:pPr>
      <w:r w:rsidRPr="009F3C75">
        <w:rPr>
          <w:lang w:val="en-US" w:eastAsia="ko-KR"/>
        </w:rPr>
        <w:t>where A, B and C can be defined as</w:t>
      </w:r>
    </w:p>
    <w:p w14:paraId="2AF68E7A" w14:textId="77777777" w:rsidR="005E46AA" w:rsidRPr="00CB7380" w:rsidRDefault="005E46AA" w:rsidP="005E46AA">
      <w:pPr>
        <w:pStyle w:val="ad"/>
        <w:numPr>
          <w:ilvl w:val="2"/>
          <w:numId w:val="28"/>
        </w:numPr>
        <w:spacing w:after="120"/>
        <w:ind w:leftChars="0"/>
        <w:rPr>
          <w:rFonts w:eastAsia="SimSun"/>
          <w:color w:val="000000" w:themeColor="text1"/>
          <w:lang w:val="en-US"/>
        </w:rPr>
      </w:pPr>
      <w:r w:rsidRPr="00CB7380">
        <w:rPr>
          <w:rFonts w:eastAsia="SimSun"/>
          <w:color w:val="000000" w:themeColor="text1"/>
          <w:lang w:val="en-US"/>
        </w:rPr>
        <w:t>A) the measurement</w:t>
      </w:r>
      <w:r>
        <w:rPr>
          <w:rFonts w:eastAsia="SimSun"/>
          <w:color w:val="000000" w:themeColor="text1"/>
          <w:lang w:val="en-US"/>
        </w:rPr>
        <w:t>s</w:t>
      </w:r>
      <w:r w:rsidRPr="00CB7380">
        <w:rPr>
          <w:rFonts w:eastAsia="SimSun"/>
          <w:color w:val="000000" w:themeColor="text1"/>
          <w:lang w:val="en-US"/>
        </w:rPr>
        <w:t xml:space="preserve"> are performed within the last [X] seconds before it is reported</w:t>
      </w:r>
    </w:p>
    <w:p w14:paraId="4FC4B709" w14:textId="77777777" w:rsidR="005E46AA" w:rsidRPr="00CB7380" w:rsidRDefault="005E46AA" w:rsidP="005E46AA">
      <w:pPr>
        <w:pStyle w:val="ad"/>
        <w:numPr>
          <w:ilvl w:val="2"/>
          <w:numId w:val="28"/>
        </w:numPr>
        <w:spacing w:after="120"/>
        <w:ind w:leftChars="0"/>
        <w:rPr>
          <w:rFonts w:eastAsia="SimSun"/>
          <w:color w:val="000000" w:themeColor="text1"/>
          <w:lang w:val="en-US"/>
        </w:rPr>
      </w:pPr>
      <w:r w:rsidRPr="00CB7380">
        <w:rPr>
          <w:rFonts w:eastAsia="SimSun"/>
          <w:color w:val="000000" w:themeColor="text1"/>
          <w:lang w:val="en-US"/>
        </w:rPr>
        <w:t>B) the reported measurement results satisfy measurement accuracy</w:t>
      </w:r>
    </w:p>
    <w:p w14:paraId="48AEBC02" w14:textId="77777777" w:rsidR="005E46AA" w:rsidRDefault="005E46AA" w:rsidP="005E46AA">
      <w:pPr>
        <w:pStyle w:val="ad"/>
        <w:numPr>
          <w:ilvl w:val="2"/>
          <w:numId w:val="28"/>
        </w:numPr>
        <w:spacing w:after="120"/>
        <w:ind w:leftChars="0"/>
        <w:rPr>
          <w:rFonts w:eastAsia="SimSun"/>
          <w:color w:val="000000" w:themeColor="text1"/>
          <w:lang w:val="en-US"/>
        </w:rPr>
      </w:pPr>
      <w:r w:rsidRPr="00CB7380">
        <w:rPr>
          <w:rFonts w:eastAsia="SimSun"/>
          <w:color w:val="000000" w:themeColor="text1"/>
          <w:lang w:val="en-US"/>
        </w:rPr>
        <w:t>C) variation of serving cell RSRP/RSRQ does not exceed [Y] dB</w:t>
      </w:r>
    </w:p>
    <w:p w14:paraId="09ACEA34" w14:textId="77777777" w:rsidR="005C3B05" w:rsidRPr="00123C9E" w:rsidRDefault="005C3B05" w:rsidP="005C3B05">
      <w:pPr>
        <w:pStyle w:val="a0"/>
        <w:numPr>
          <w:ilvl w:val="0"/>
          <w:numId w:val="28"/>
        </w:numPr>
        <w:rPr>
          <w:lang w:val="en-US" w:eastAsia="ko-KR"/>
        </w:rPr>
      </w:pPr>
      <w:r w:rsidRPr="000549BF">
        <w:rPr>
          <w:b/>
          <w:i/>
          <w:lang w:val="en-US" w:eastAsia="ko-KR"/>
        </w:rPr>
        <w:t xml:space="preserve">Proposal </w:t>
      </w:r>
      <w:r>
        <w:rPr>
          <w:b/>
          <w:i/>
          <w:lang w:val="en-US" w:eastAsia="ko-KR"/>
        </w:rPr>
        <w:t>4</w:t>
      </w:r>
      <w:r>
        <w:rPr>
          <w:lang w:val="en-US" w:eastAsia="ko-KR"/>
        </w:rPr>
        <w:t xml:space="preserve">: During the additional measurement, for the further validity check, </w:t>
      </w:r>
      <w:r w:rsidRPr="009566E5">
        <w:rPr>
          <w:lang w:val="en-US" w:eastAsia="ko-KR"/>
        </w:rPr>
        <w:t>reduced samples and (or) reduced beam sweeping factors</w:t>
      </w:r>
      <w:r>
        <w:rPr>
          <w:lang w:val="en-US" w:eastAsia="ko-KR"/>
        </w:rPr>
        <w:t xml:space="preserve"> </w:t>
      </w:r>
      <w:r w:rsidRPr="009566E5">
        <w:rPr>
          <w:lang w:val="en-US" w:eastAsia="ko-KR"/>
        </w:rPr>
        <w:t xml:space="preserve">can be considered </w:t>
      </w:r>
      <w:r>
        <w:rPr>
          <w:lang w:val="en-US" w:eastAsia="ko-KR"/>
        </w:rPr>
        <w:t>for the</w:t>
      </w:r>
      <w:r w:rsidRPr="009566E5">
        <w:rPr>
          <w:lang w:val="en-US" w:eastAsia="ko-KR"/>
        </w:rPr>
        <w:t xml:space="preserve"> results obtained </w:t>
      </w:r>
      <w:r>
        <w:rPr>
          <w:lang w:val="en-US" w:eastAsia="ko-KR"/>
        </w:rPr>
        <w:t>with</w:t>
      </w:r>
      <w:r w:rsidRPr="009566E5">
        <w:rPr>
          <w:lang w:val="en-US" w:eastAsia="ko-KR"/>
        </w:rPr>
        <w:t>in the last [</w:t>
      </w:r>
      <w:r>
        <w:rPr>
          <w:lang w:val="en-US" w:eastAsia="ko-KR"/>
        </w:rPr>
        <w:t>Y</w:t>
      </w:r>
      <w:r w:rsidRPr="009566E5">
        <w:rPr>
          <w:lang w:val="en-US" w:eastAsia="ko-KR"/>
        </w:rPr>
        <w:t>] seconds</w:t>
      </w:r>
      <w:r>
        <w:rPr>
          <w:lang w:val="en-US" w:eastAsia="ko-KR"/>
        </w:rPr>
        <w:t xml:space="preserve">. </w:t>
      </w:r>
      <w:r w:rsidRPr="007605E1">
        <w:rPr>
          <w:lang w:val="en-US" w:eastAsia="ko-KR"/>
        </w:rPr>
        <w:t xml:space="preserve">Reduced samples </w:t>
      </w:r>
      <w:r>
        <w:rPr>
          <w:lang w:val="en-US" w:eastAsia="ko-KR"/>
        </w:rPr>
        <w:t xml:space="preserve">or reduced beam sweeping factors </w:t>
      </w:r>
      <w:r w:rsidRPr="007605E1">
        <w:rPr>
          <w:lang w:val="en-US" w:eastAsia="ko-KR"/>
        </w:rPr>
        <w:t xml:space="preserve">may not be considered for </w:t>
      </w:r>
      <w:r>
        <w:rPr>
          <w:lang w:val="en-US" w:eastAsia="ko-KR"/>
        </w:rPr>
        <w:t xml:space="preserve">results obtained </w:t>
      </w:r>
      <w:r>
        <w:rPr>
          <w:rFonts w:hint="eastAsia"/>
          <w:lang w:val="en-US" w:eastAsia="ko-KR"/>
        </w:rPr>
        <w:t xml:space="preserve">more </w:t>
      </w:r>
      <w:r>
        <w:rPr>
          <w:lang w:val="en-US" w:eastAsia="ko-KR"/>
        </w:rPr>
        <w:t>than</w:t>
      </w:r>
      <w:r w:rsidRPr="009566E5">
        <w:rPr>
          <w:lang w:val="en-US" w:eastAsia="ko-KR"/>
        </w:rPr>
        <w:t xml:space="preserve"> [</w:t>
      </w:r>
      <w:r>
        <w:rPr>
          <w:lang w:val="en-US" w:eastAsia="ko-KR"/>
        </w:rPr>
        <w:t>Y</w:t>
      </w:r>
      <w:r w:rsidRPr="009566E5">
        <w:rPr>
          <w:lang w:val="en-US" w:eastAsia="ko-KR"/>
        </w:rPr>
        <w:t>] seconds</w:t>
      </w:r>
      <w:r>
        <w:rPr>
          <w:lang w:val="en-US" w:eastAsia="ko-KR"/>
        </w:rPr>
        <w:t xml:space="preserve"> ago. Also, for the</w:t>
      </w:r>
      <w:r w:rsidRPr="009566E5">
        <w:rPr>
          <w:lang w:val="en-US" w:eastAsia="ko-KR"/>
        </w:rPr>
        <w:t xml:space="preserve"> results obtained </w:t>
      </w:r>
      <w:r>
        <w:rPr>
          <w:lang w:val="en-US" w:eastAsia="ko-KR"/>
        </w:rPr>
        <w:t>with</w:t>
      </w:r>
      <w:r w:rsidRPr="009566E5">
        <w:rPr>
          <w:lang w:val="en-US" w:eastAsia="ko-KR"/>
        </w:rPr>
        <w:t>in the last [</w:t>
      </w:r>
      <w:r>
        <w:rPr>
          <w:lang w:val="en-US" w:eastAsia="ko-KR"/>
        </w:rPr>
        <w:t>X</w:t>
      </w:r>
      <w:r w:rsidRPr="009566E5">
        <w:rPr>
          <w:lang w:val="en-US" w:eastAsia="ko-KR"/>
        </w:rPr>
        <w:t>]</w:t>
      </w:r>
      <w:r>
        <w:rPr>
          <w:lang w:val="en-US" w:eastAsia="ko-KR"/>
        </w:rPr>
        <w:t xml:space="preserve"> (Y&gt;X)</w:t>
      </w:r>
      <w:r w:rsidRPr="009566E5">
        <w:rPr>
          <w:lang w:val="en-US" w:eastAsia="ko-KR"/>
        </w:rPr>
        <w:t xml:space="preserve"> seconds</w:t>
      </w:r>
      <w:r>
        <w:rPr>
          <w:lang w:val="en-US" w:eastAsia="ko-KR"/>
        </w:rPr>
        <w:t xml:space="preserve">, it can be treated as valid results </w:t>
      </w:r>
      <w:r>
        <w:rPr>
          <w:rFonts w:hint="eastAsia"/>
          <w:lang w:val="en-US" w:eastAsia="ko-KR"/>
        </w:rPr>
        <w:t>w</w:t>
      </w:r>
      <w:r>
        <w:rPr>
          <w:lang w:val="en-US" w:eastAsia="ko-KR"/>
        </w:rPr>
        <w:t>ithout additional measurements.</w:t>
      </w:r>
    </w:p>
    <w:p w14:paraId="6FCDD64D" w14:textId="77777777" w:rsidR="00C6596A" w:rsidRPr="00475382" w:rsidRDefault="00C6596A" w:rsidP="00C6596A">
      <w:pPr>
        <w:pStyle w:val="a0"/>
        <w:jc w:val="both"/>
        <w:rPr>
          <w:lang w:val="en-US" w:eastAsia="ko-KR"/>
        </w:rPr>
      </w:pPr>
    </w:p>
    <w:p w14:paraId="46A3294E" w14:textId="77777777" w:rsidR="001171FA" w:rsidRDefault="001171FA" w:rsidP="00D4523D">
      <w:pPr>
        <w:pStyle w:val="1"/>
        <w:jc w:val="both"/>
        <w:rPr>
          <w:lang w:val="en-US" w:eastAsia="ko-KR"/>
        </w:rPr>
      </w:pPr>
      <w:r>
        <w:rPr>
          <w:rFonts w:hint="eastAsia"/>
          <w:lang w:val="en-US" w:eastAsia="ko-KR"/>
        </w:rPr>
        <w:t>Reference</w:t>
      </w:r>
    </w:p>
    <w:p w14:paraId="7C746D60" w14:textId="2A70C87C" w:rsidR="00752799" w:rsidRPr="00A81E43" w:rsidRDefault="00752799" w:rsidP="00CD0965">
      <w:pPr>
        <w:pStyle w:val="a0"/>
        <w:rPr>
          <w:lang w:eastAsia="ko-KR"/>
        </w:rPr>
      </w:pPr>
      <w:r>
        <w:rPr>
          <w:lang w:val="en-US" w:eastAsia="ko-KR"/>
        </w:rPr>
        <w:t>[</w:t>
      </w:r>
      <w:r w:rsidR="00283E4A">
        <w:rPr>
          <w:lang w:val="en-US" w:eastAsia="ko-KR"/>
        </w:rPr>
        <w:t>1</w:t>
      </w:r>
      <w:r>
        <w:rPr>
          <w:lang w:val="en-US" w:eastAsia="ko-KR"/>
        </w:rPr>
        <w:t xml:space="preserve">] </w:t>
      </w:r>
      <w:r w:rsidR="00812EBD">
        <w:rPr>
          <w:lang w:val="en-US" w:eastAsia="ko-KR"/>
        </w:rPr>
        <w:t>R</w:t>
      </w:r>
      <w:r w:rsidR="007C1F8F">
        <w:rPr>
          <w:lang w:val="en-US" w:eastAsia="ko-KR"/>
        </w:rPr>
        <w:t>4</w:t>
      </w:r>
      <w:r w:rsidR="00A81E43">
        <w:rPr>
          <w:lang w:val="en-US" w:eastAsia="ko-KR"/>
        </w:rPr>
        <w:t>-</w:t>
      </w:r>
      <w:r w:rsidR="00342919" w:rsidRPr="00342919">
        <w:rPr>
          <w:lang w:val="en-US" w:eastAsia="ko-KR"/>
        </w:rPr>
        <w:t>R4-2306356</w:t>
      </w:r>
      <w:r w:rsidR="00342919">
        <w:rPr>
          <w:lang w:val="en-US" w:eastAsia="ko-KR"/>
        </w:rPr>
        <w:t xml:space="preserve">, </w:t>
      </w:r>
      <w:r w:rsidR="007C1F8F">
        <w:rPr>
          <w:lang w:val="en-US" w:eastAsia="ko-KR"/>
        </w:rPr>
        <w:t>WF on NR Mobility Enhancements RRM requirements (part 2)</w:t>
      </w:r>
      <w:r w:rsidR="00A81E43" w:rsidRPr="00A81E43">
        <w:rPr>
          <w:lang w:val="en-US" w:eastAsia="ko-KR"/>
        </w:rPr>
        <w:t>, Apple</w:t>
      </w:r>
    </w:p>
    <w:sectPr w:rsidR="00752799" w:rsidRPr="00A81E43"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EA9DF" w14:textId="77777777" w:rsidR="000965B1" w:rsidRDefault="000965B1" w:rsidP="00D306DF">
      <w:r>
        <w:separator/>
      </w:r>
    </w:p>
  </w:endnote>
  <w:endnote w:type="continuationSeparator" w:id="0">
    <w:p w14:paraId="051B0A39" w14:textId="77777777" w:rsidR="000965B1" w:rsidRDefault="000965B1"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Yu Mincho Light">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80CC9" w14:textId="77777777" w:rsidR="000965B1" w:rsidRDefault="000965B1" w:rsidP="00D306DF">
      <w:r>
        <w:separator/>
      </w:r>
    </w:p>
  </w:footnote>
  <w:footnote w:type="continuationSeparator" w:id="0">
    <w:p w14:paraId="244B0704" w14:textId="77777777" w:rsidR="000965B1" w:rsidRDefault="000965B1"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1"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34AB0"/>
    <w:multiLevelType w:val="hybridMultilevel"/>
    <w:tmpl w:val="F6C6B138"/>
    <w:lvl w:ilvl="0" w:tplc="04090003">
      <w:start w:val="1"/>
      <w:numFmt w:val="bullet"/>
      <w:lvlText w:val="o"/>
      <w:lvlJc w:val="left"/>
      <w:pPr>
        <w:ind w:left="1520" w:hanging="400"/>
      </w:pPr>
      <w:rPr>
        <w:rFonts w:ascii="Courier New" w:hAnsi="Courier New"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4" w15:restartNumberingAfterBreak="0">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C69545F"/>
    <w:multiLevelType w:val="hybridMultilevel"/>
    <w:tmpl w:val="307A112C"/>
    <w:lvl w:ilvl="0" w:tplc="04090001">
      <w:start w:val="1"/>
      <w:numFmt w:val="bullet"/>
      <w:lvlText w:val=""/>
      <w:lvlJc w:val="left"/>
      <w:pPr>
        <w:ind w:left="1520" w:hanging="400"/>
      </w:pPr>
      <w:rPr>
        <w:rFonts w:ascii="Wingdings" w:hAnsi="Wingdings"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14" w15:restartNumberingAfterBreak="0">
    <w:nsid w:val="41495DD0"/>
    <w:multiLevelType w:val="hybridMultilevel"/>
    <w:tmpl w:val="FF54F598"/>
    <w:lvl w:ilvl="0" w:tplc="185A99B2">
      <w:numFmt w:val="bullet"/>
      <w:lvlText w:val="-"/>
      <w:lvlJc w:val="left"/>
      <w:pPr>
        <w:ind w:left="760" w:hanging="360"/>
      </w:pPr>
      <w:rPr>
        <w:rFonts w:ascii="Times New Roman" w:eastAsia="맑은 고딕" w:hAnsi="Times New Roman" w:cs="Times New Roman" w:hint="default"/>
      </w:rPr>
    </w:lvl>
    <w:lvl w:ilvl="1" w:tplc="9C20070A">
      <w:start w:val="1"/>
      <w:numFmt w:val="bullet"/>
      <w:lvlText w:val="•"/>
      <w:lvlJc w:val="left"/>
      <w:pPr>
        <w:ind w:left="1200" w:hanging="400"/>
      </w:pPr>
      <w:rPr>
        <w:rFonts w:ascii="Times New Roman" w:hAnsi="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0E4539"/>
    <w:multiLevelType w:val="hybridMultilevel"/>
    <w:tmpl w:val="879856B8"/>
    <w:lvl w:ilvl="0" w:tplc="3A08CB3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3DD16F2"/>
    <w:multiLevelType w:val="hybridMultilevel"/>
    <w:tmpl w:val="246A612E"/>
    <w:lvl w:ilvl="0" w:tplc="FFFFFFFF">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BA805C74">
      <w:start w:val="1"/>
      <w:numFmt w:val="bullet"/>
      <w:lvlText w:val="•"/>
      <w:lvlJc w:val="left"/>
      <w:pPr>
        <w:ind w:left="1640" w:hanging="440"/>
      </w:pPr>
      <w:rPr>
        <w:rFonts w:ascii="Arial" w:hAnsi="Arial"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1" w15:restartNumberingAfterBreak="0">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AC61C62"/>
    <w:multiLevelType w:val="hybridMultilevel"/>
    <w:tmpl w:val="42CE6E5C"/>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B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600838659">
    <w:abstractNumId w:val="9"/>
  </w:num>
  <w:num w:numId="2" w16cid:durableId="822939102">
    <w:abstractNumId w:val="4"/>
  </w:num>
  <w:num w:numId="3" w16cid:durableId="1217661884">
    <w:abstractNumId w:val="21"/>
  </w:num>
  <w:num w:numId="4" w16cid:durableId="1789465000">
    <w:abstractNumId w:val="12"/>
  </w:num>
  <w:num w:numId="5" w16cid:durableId="855968573">
    <w:abstractNumId w:val="8"/>
  </w:num>
  <w:num w:numId="6" w16cid:durableId="1250580736">
    <w:abstractNumId w:val="22"/>
  </w:num>
  <w:num w:numId="7" w16cid:durableId="1507861133">
    <w:abstractNumId w:val="17"/>
  </w:num>
  <w:num w:numId="8" w16cid:durableId="967782180">
    <w:abstractNumId w:val="0"/>
  </w:num>
  <w:num w:numId="9" w16cid:durableId="674377239">
    <w:abstractNumId w:val="27"/>
  </w:num>
  <w:num w:numId="10" w16cid:durableId="1759252234">
    <w:abstractNumId w:val="5"/>
  </w:num>
  <w:num w:numId="11" w16cid:durableId="1052080200">
    <w:abstractNumId w:val="25"/>
  </w:num>
  <w:num w:numId="12" w16cid:durableId="1155609120">
    <w:abstractNumId w:val="26"/>
  </w:num>
  <w:num w:numId="13" w16cid:durableId="733043449">
    <w:abstractNumId w:val="11"/>
  </w:num>
  <w:num w:numId="14" w16cid:durableId="1177116628">
    <w:abstractNumId w:val="24"/>
  </w:num>
  <w:num w:numId="15" w16cid:durableId="1750807456">
    <w:abstractNumId w:val="14"/>
  </w:num>
  <w:num w:numId="16" w16cid:durableId="1478499666">
    <w:abstractNumId w:val="10"/>
  </w:num>
  <w:num w:numId="17" w16cid:durableId="106438186">
    <w:abstractNumId w:val="16"/>
  </w:num>
  <w:num w:numId="18" w16cid:durableId="45645548">
    <w:abstractNumId w:val="15"/>
  </w:num>
  <w:num w:numId="19" w16cid:durableId="166557518">
    <w:abstractNumId w:val="2"/>
  </w:num>
  <w:num w:numId="20" w16cid:durableId="163012947">
    <w:abstractNumId w:val="7"/>
  </w:num>
  <w:num w:numId="21" w16cid:durableId="347681337">
    <w:abstractNumId w:val="23"/>
  </w:num>
  <w:num w:numId="22" w16cid:durableId="310519927">
    <w:abstractNumId w:val="6"/>
  </w:num>
  <w:num w:numId="23" w16cid:durableId="2046785516">
    <w:abstractNumId w:val="19"/>
  </w:num>
  <w:num w:numId="24" w16cid:durableId="1089740950">
    <w:abstractNumId w:val="13"/>
  </w:num>
  <w:num w:numId="25" w16cid:durableId="1705791117">
    <w:abstractNumId w:val="3"/>
  </w:num>
  <w:num w:numId="26" w16cid:durableId="1612860841">
    <w:abstractNumId w:val="1"/>
  </w:num>
  <w:num w:numId="27" w16cid:durableId="1114397729">
    <w:abstractNumId w:val="18"/>
  </w:num>
  <w:num w:numId="28" w16cid:durableId="1765300730">
    <w:abstractNumId w:val="20"/>
  </w:num>
  <w:num w:numId="29" w16cid:durableId="623660911">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MqgFAB+rFZgtAAAA"/>
  </w:docVars>
  <w:rsids>
    <w:rsidRoot w:val="001171FA"/>
    <w:rsid w:val="0000083D"/>
    <w:rsid w:val="0000173F"/>
    <w:rsid w:val="00002CDE"/>
    <w:rsid w:val="000036D4"/>
    <w:rsid w:val="00003B1D"/>
    <w:rsid w:val="000053F0"/>
    <w:rsid w:val="00005935"/>
    <w:rsid w:val="00005C1F"/>
    <w:rsid w:val="000065BD"/>
    <w:rsid w:val="000066EA"/>
    <w:rsid w:val="00006915"/>
    <w:rsid w:val="00006FB2"/>
    <w:rsid w:val="00007981"/>
    <w:rsid w:val="00007B2A"/>
    <w:rsid w:val="00010A35"/>
    <w:rsid w:val="00011A63"/>
    <w:rsid w:val="00012012"/>
    <w:rsid w:val="00012EC7"/>
    <w:rsid w:val="0001301B"/>
    <w:rsid w:val="00013C1B"/>
    <w:rsid w:val="00013FCF"/>
    <w:rsid w:val="0001429D"/>
    <w:rsid w:val="00015FDE"/>
    <w:rsid w:val="000164C0"/>
    <w:rsid w:val="0001664D"/>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193A"/>
    <w:rsid w:val="00041C66"/>
    <w:rsid w:val="000423F6"/>
    <w:rsid w:val="0004331C"/>
    <w:rsid w:val="00043ED1"/>
    <w:rsid w:val="00044DAD"/>
    <w:rsid w:val="00045548"/>
    <w:rsid w:val="000459FB"/>
    <w:rsid w:val="00046E4F"/>
    <w:rsid w:val="00047D2C"/>
    <w:rsid w:val="00050D92"/>
    <w:rsid w:val="000514DB"/>
    <w:rsid w:val="00051D3E"/>
    <w:rsid w:val="000541F2"/>
    <w:rsid w:val="000549BF"/>
    <w:rsid w:val="00055630"/>
    <w:rsid w:val="0005599A"/>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5680"/>
    <w:rsid w:val="000760AA"/>
    <w:rsid w:val="00076911"/>
    <w:rsid w:val="000772AB"/>
    <w:rsid w:val="000778BA"/>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1E22"/>
    <w:rsid w:val="0009367E"/>
    <w:rsid w:val="00094295"/>
    <w:rsid w:val="00095853"/>
    <w:rsid w:val="00095AE5"/>
    <w:rsid w:val="00095E62"/>
    <w:rsid w:val="0009603C"/>
    <w:rsid w:val="0009604A"/>
    <w:rsid w:val="00096054"/>
    <w:rsid w:val="000960CE"/>
    <w:rsid w:val="000965B1"/>
    <w:rsid w:val="0009687E"/>
    <w:rsid w:val="0009709C"/>
    <w:rsid w:val="0009737D"/>
    <w:rsid w:val="00097910"/>
    <w:rsid w:val="000A0153"/>
    <w:rsid w:val="000A0293"/>
    <w:rsid w:val="000A0D87"/>
    <w:rsid w:val="000A116F"/>
    <w:rsid w:val="000A2678"/>
    <w:rsid w:val="000A3154"/>
    <w:rsid w:val="000A447B"/>
    <w:rsid w:val="000A52D2"/>
    <w:rsid w:val="000A5D30"/>
    <w:rsid w:val="000A63FA"/>
    <w:rsid w:val="000A6A66"/>
    <w:rsid w:val="000B15B8"/>
    <w:rsid w:val="000B17F6"/>
    <w:rsid w:val="000B1964"/>
    <w:rsid w:val="000B2503"/>
    <w:rsid w:val="000B26BE"/>
    <w:rsid w:val="000B2FCD"/>
    <w:rsid w:val="000B36F2"/>
    <w:rsid w:val="000B3E6D"/>
    <w:rsid w:val="000B4AFE"/>
    <w:rsid w:val="000B55B1"/>
    <w:rsid w:val="000B7771"/>
    <w:rsid w:val="000B799B"/>
    <w:rsid w:val="000C15D6"/>
    <w:rsid w:val="000C1B7F"/>
    <w:rsid w:val="000C438B"/>
    <w:rsid w:val="000C62E1"/>
    <w:rsid w:val="000C71C8"/>
    <w:rsid w:val="000D0030"/>
    <w:rsid w:val="000D0D95"/>
    <w:rsid w:val="000D1C1B"/>
    <w:rsid w:val="000D28A2"/>
    <w:rsid w:val="000D3113"/>
    <w:rsid w:val="000D39B2"/>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13"/>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487E"/>
    <w:rsid w:val="00115BB4"/>
    <w:rsid w:val="001171FA"/>
    <w:rsid w:val="00117767"/>
    <w:rsid w:val="0011785D"/>
    <w:rsid w:val="00117963"/>
    <w:rsid w:val="00117AA2"/>
    <w:rsid w:val="00117ADB"/>
    <w:rsid w:val="00117BB6"/>
    <w:rsid w:val="00121DFB"/>
    <w:rsid w:val="0012269A"/>
    <w:rsid w:val="00123B30"/>
    <w:rsid w:val="00123C65"/>
    <w:rsid w:val="00123C9E"/>
    <w:rsid w:val="00123FC1"/>
    <w:rsid w:val="0012436A"/>
    <w:rsid w:val="00124BC8"/>
    <w:rsid w:val="0012596B"/>
    <w:rsid w:val="00125A06"/>
    <w:rsid w:val="001266AB"/>
    <w:rsid w:val="00126C25"/>
    <w:rsid w:val="00126E69"/>
    <w:rsid w:val="00127C4C"/>
    <w:rsid w:val="00130DBB"/>
    <w:rsid w:val="0013116E"/>
    <w:rsid w:val="00131E37"/>
    <w:rsid w:val="00131F78"/>
    <w:rsid w:val="00132135"/>
    <w:rsid w:val="00134809"/>
    <w:rsid w:val="00134D2C"/>
    <w:rsid w:val="0013597C"/>
    <w:rsid w:val="00135CF7"/>
    <w:rsid w:val="00137B00"/>
    <w:rsid w:val="00140686"/>
    <w:rsid w:val="001408F9"/>
    <w:rsid w:val="00140C88"/>
    <w:rsid w:val="00140E41"/>
    <w:rsid w:val="00141799"/>
    <w:rsid w:val="001422FC"/>
    <w:rsid w:val="0014373C"/>
    <w:rsid w:val="00144C5C"/>
    <w:rsid w:val="00145ADC"/>
    <w:rsid w:val="00145B4F"/>
    <w:rsid w:val="0014612B"/>
    <w:rsid w:val="0014655C"/>
    <w:rsid w:val="0014668E"/>
    <w:rsid w:val="00146E9C"/>
    <w:rsid w:val="00147373"/>
    <w:rsid w:val="00147934"/>
    <w:rsid w:val="001503EA"/>
    <w:rsid w:val="001547D0"/>
    <w:rsid w:val="001566ED"/>
    <w:rsid w:val="00157B92"/>
    <w:rsid w:val="00161429"/>
    <w:rsid w:val="0016171E"/>
    <w:rsid w:val="00161945"/>
    <w:rsid w:val="00162A6D"/>
    <w:rsid w:val="00164C03"/>
    <w:rsid w:val="0016502C"/>
    <w:rsid w:val="00165DA8"/>
    <w:rsid w:val="001663E3"/>
    <w:rsid w:val="001665FB"/>
    <w:rsid w:val="00166717"/>
    <w:rsid w:val="00166C01"/>
    <w:rsid w:val="00166F0D"/>
    <w:rsid w:val="001672D8"/>
    <w:rsid w:val="001700D6"/>
    <w:rsid w:val="0017048E"/>
    <w:rsid w:val="0017191C"/>
    <w:rsid w:val="00171BC5"/>
    <w:rsid w:val="001720B8"/>
    <w:rsid w:val="00172E89"/>
    <w:rsid w:val="001741D2"/>
    <w:rsid w:val="0017611B"/>
    <w:rsid w:val="00177ACA"/>
    <w:rsid w:val="00180586"/>
    <w:rsid w:val="00181F52"/>
    <w:rsid w:val="00182C2C"/>
    <w:rsid w:val="00183372"/>
    <w:rsid w:val="001839C8"/>
    <w:rsid w:val="00183F83"/>
    <w:rsid w:val="00187F2E"/>
    <w:rsid w:val="0019037B"/>
    <w:rsid w:val="00190F35"/>
    <w:rsid w:val="0019112E"/>
    <w:rsid w:val="001916DB"/>
    <w:rsid w:val="00191CCE"/>
    <w:rsid w:val="00192093"/>
    <w:rsid w:val="00192F30"/>
    <w:rsid w:val="00193D86"/>
    <w:rsid w:val="001941DA"/>
    <w:rsid w:val="00194491"/>
    <w:rsid w:val="0019580A"/>
    <w:rsid w:val="0019622E"/>
    <w:rsid w:val="0019728E"/>
    <w:rsid w:val="0019793F"/>
    <w:rsid w:val="00197ABE"/>
    <w:rsid w:val="001A0FAC"/>
    <w:rsid w:val="001A1300"/>
    <w:rsid w:val="001A241C"/>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B6CE9"/>
    <w:rsid w:val="001C00CF"/>
    <w:rsid w:val="001C02D9"/>
    <w:rsid w:val="001C04D2"/>
    <w:rsid w:val="001C1C44"/>
    <w:rsid w:val="001C1FC1"/>
    <w:rsid w:val="001C2478"/>
    <w:rsid w:val="001C29DD"/>
    <w:rsid w:val="001C38FA"/>
    <w:rsid w:val="001C47CE"/>
    <w:rsid w:val="001C5E1B"/>
    <w:rsid w:val="001D0182"/>
    <w:rsid w:val="001D05DA"/>
    <w:rsid w:val="001D0D52"/>
    <w:rsid w:val="001D0E6C"/>
    <w:rsid w:val="001D1446"/>
    <w:rsid w:val="001D3172"/>
    <w:rsid w:val="001D3676"/>
    <w:rsid w:val="001D3767"/>
    <w:rsid w:val="001D4A6B"/>
    <w:rsid w:val="001D5529"/>
    <w:rsid w:val="001D5601"/>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1267"/>
    <w:rsid w:val="001F20DB"/>
    <w:rsid w:val="001F2F4F"/>
    <w:rsid w:val="001F304D"/>
    <w:rsid w:val="001F3ECB"/>
    <w:rsid w:val="001F43E9"/>
    <w:rsid w:val="001F456C"/>
    <w:rsid w:val="001F522B"/>
    <w:rsid w:val="001F5510"/>
    <w:rsid w:val="001F5828"/>
    <w:rsid w:val="001F5CC3"/>
    <w:rsid w:val="001F5F98"/>
    <w:rsid w:val="001F7713"/>
    <w:rsid w:val="00201CD0"/>
    <w:rsid w:val="00201E10"/>
    <w:rsid w:val="00204880"/>
    <w:rsid w:val="00204A93"/>
    <w:rsid w:val="00204EB9"/>
    <w:rsid w:val="002068D0"/>
    <w:rsid w:val="0020704A"/>
    <w:rsid w:val="0020711A"/>
    <w:rsid w:val="0020780A"/>
    <w:rsid w:val="00210206"/>
    <w:rsid w:val="00210340"/>
    <w:rsid w:val="002109DA"/>
    <w:rsid w:val="00210C1C"/>
    <w:rsid w:val="00210FBB"/>
    <w:rsid w:val="00212CA5"/>
    <w:rsid w:val="00212D4E"/>
    <w:rsid w:val="00212D9A"/>
    <w:rsid w:val="0021385D"/>
    <w:rsid w:val="00214189"/>
    <w:rsid w:val="0021482E"/>
    <w:rsid w:val="002158B5"/>
    <w:rsid w:val="00215C7B"/>
    <w:rsid w:val="002205B8"/>
    <w:rsid w:val="002213D8"/>
    <w:rsid w:val="002232AF"/>
    <w:rsid w:val="002257C9"/>
    <w:rsid w:val="00226C62"/>
    <w:rsid w:val="00226D3C"/>
    <w:rsid w:val="0022773F"/>
    <w:rsid w:val="0023028C"/>
    <w:rsid w:val="0023059B"/>
    <w:rsid w:val="00230E58"/>
    <w:rsid w:val="002320A6"/>
    <w:rsid w:val="00233D0E"/>
    <w:rsid w:val="002341AB"/>
    <w:rsid w:val="00234BF9"/>
    <w:rsid w:val="00234DFB"/>
    <w:rsid w:val="00236A2A"/>
    <w:rsid w:val="00237561"/>
    <w:rsid w:val="002376E6"/>
    <w:rsid w:val="0024041D"/>
    <w:rsid w:val="00240ED9"/>
    <w:rsid w:val="00241772"/>
    <w:rsid w:val="0024187F"/>
    <w:rsid w:val="00241A94"/>
    <w:rsid w:val="00241F9E"/>
    <w:rsid w:val="00243353"/>
    <w:rsid w:val="00243A09"/>
    <w:rsid w:val="002462B8"/>
    <w:rsid w:val="002476C5"/>
    <w:rsid w:val="00250168"/>
    <w:rsid w:val="00250186"/>
    <w:rsid w:val="00250C07"/>
    <w:rsid w:val="002519F4"/>
    <w:rsid w:val="00253F9A"/>
    <w:rsid w:val="00255C49"/>
    <w:rsid w:val="0025609E"/>
    <w:rsid w:val="0025661B"/>
    <w:rsid w:val="0025674D"/>
    <w:rsid w:val="0026168B"/>
    <w:rsid w:val="00261A52"/>
    <w:rsid w:val="00263AF5"/>
    <w:rsid w:val="00264E44"/>
    <w:rsid w:val="00266BD1"/>
    <w:rsid w:val="00267630"/>
    <w:rsid w:val="0027085B"/>
    <w:rsid w:val="0027093D"/>
    <w:rsid w:val="002711FE"/>
    <w:rsid w:val="00271E9F"/>
    <w:rsid w:val="002725F8"/>
    <w:rsid w:val="00272E1E"/>
    <w:rsid w:val="00273781"/>
    <w:rsid w:val="00273AAA"/>
    <w:rsid w:val="00273E52"/>
    <w:rsid w:val="00274872"/>
    <w:rsid w:val="0027681A"/>
    <w:rsid w:val="00283068"/>
    <w:rsid w:val="0028378D"/>
    <w:rsid w:val="002838AD"/>
    <w:rsid w:val="00283E4A"/>
    <w:rsid w:val="0028430C"/>
    <w:rsid w:val="00284C4B"/>
    <w:rsid w:val="002858EE"/>
    <w:rsid w:val="002865BB"/>
    <w:rsid w:val="0028667B"/>
    <w:rsid w:val="00286F92"/>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186A"/>
    <w:rsid w:val="002A2518"/>
    <w:rsid w:val="002A2DD0"/>
    <w:rsid w:val="002A2ED2"/>
    <w:rsid w:val="002A396A"/>
    <w:rsid w:val="002A3BBA"/>
    <w:rsid w:val="002A4B6E"/>
    <w:rsid w:val="002A5400"/>
    <w:rsid w:val="002A70CD"/>
    <w:rsid w:val="002B2632"/>
    <w:rsid w:val="002B27D0"/>
    <w:rsid w:val="002B2D20"/>
    <w:rsid w:val="002B38C9"/>
    <w:rsid w:val="002B3AD2"/>
    <w:rsid w:val="002B3E27"/>
    <w:rsid w:val="002B4879"/>
    <w:rsid w:val="002B4A73"/>
    <w:rsid w:val="002B5AA3"/>
    <w:rsid w:val="002B6D35"/>
    <w:rsid w:val="002B796F"/>
    <w:rsid w:val="002B7DF0"/>
    <w:rsid w:val="002C0293"/>
    <w:rsid w:val="002C1AA0"/>
    <w:rsid w:val="002C21A4"/>
    <w:rsid w:val="002C4364"/>
    <w:rsid w:val="002C64AC"/>
    <w:rsid w:val="002D1024"/>
    <w:rsid w:val="002D2149"/>
    <w:rsid w:val="002D2EC5"/>
    <w:rsid w:val="002D3290"/>
    <w:rsid w:val="002D32BD"/>
    <w:rsid w:val="002D41FF"/>
    <w:rsid w:val="002D4249"/>
    <w:rsid w:val="002D46F5"/>
    <w:rsid w:val="002D58FC"/>
    <w:rsid w:val="002D5FB2"/>
    <w:rsid w:val="002D6E17"/>
    <w:rsid w:val="002D74DD"/>
    <w:rsid w:val="002E0FAB"/>
    <w:rsid w:val="002E127B"/>
    <w:rsid w:val="002E1C22"/>
    <w:rsid w:val="002E445A"/>
    <w:rsid w:val="002E5D2F"/>
    <w:rsid w:val="002E5E6E"/>
    <w:rsid w:val="002E66E0"/>
    <w:rsid w:val="002E7ABF"/>
    <w:rsid w:val="002F0010"/>
    <w:rsid w:val="002F08E7"/>
    <w:rsid w:val="002F0AC0"/>
    <w:rsid w:val="002F0BDA"/>
    <w:rsid w:val="002F1838"/>
    <w:rsid w:val="002F304F"/>
    <w:rsid w:val="002F42A0"/>
    <w:rsid w:val="002F4599"/>
    <w:rsid w:val="002F5748"/>
    <w:rsid w:val="002F6BB2"/>
    <w:rsid w:val="002F7658"/>
    <w:rsid w:val="00300E47"/>
    <w:rsid w:val="00301C60"/>
    <w:rsid w:val="00304A17"/>
    <w:rsid w:val="00304C32"/>
    <w:rsid w:val="003058C2"/>
    <w:rsid w:val="0030668F"/>
    <w:rsid w:val="0030692C"/>
    <w:rsid w:val="00307252"/>
    <w:rsid w:val="00307A99"/>
    <w:rsid w:val="00310175"/>
    <w:rsid w:val="00310D20"/>
    <w:rsid w:val="00310EC0"/>
    <w:rsid w:val="00310FAB"/>
    <w:rsid w:val="00311B47"/>
    <w:rsid w:val="00313FB6"/>
    <w:rsid w:val="00314814"/>
    <w:rsid w:val="00315CEE"/>
    <w:rsid w:val="0031610C"/>
    <w:rsid w:val="003161F4"/>
    <w:rsid w:val="00317322"/>
    <w:rsid w:val="00320970"/>
    <w:rsid w:val="003217F5"/>
    <w:rsid w:val="00322E62"/>
    <w:rsid w:val="00324523"/>
    <w:rsid w:val="00325759"/>
    <w:rsid w:val="00326298"/>
    <w:rsid w:val="00326606"/>
    <w:rsid w:val="00327C8F"/>
    <w:rsid w:val="0033016D"/>
    <w:rsid w:val="0033141B"/>
    <w:rsid w:val="0033172A"/>
    <w:rsid w:val="00332E03"/>
    <w:rsid w:val="00332F4E"/>
    <w:rsid w:val="00333654"/>
    <w:rsid w:val="00333694"/>
    <w:rsid w:val="0033483E"/>
    <w:rsid w:val="00335351"/>
    <w:rsid w:val="003357C3"/>
    <w:rsid w:val="00335821"/>
    <w:rsid w:val="00337F67"/>
    <w:rsid w:val="00342048"/>
    <w:rsid w:val="00342420"/>
    <w:rsid w:val="00342620"/>
    <w:rsid w:val="00342919"/>
    <w:rsid w:val="003438FD"/>
    <w:rsid w:val="00344572"/>
    <w:rsid w:val="00346A79"/>
    <w:rsid w:val="00346A88"/>
    <w:rsid w:val="003472F1"/>
    <w:rsid w:val="00347ABC"/>
    <w:rsid w:val="003516B2"/>
    <w:rsid w:val="00352FC1"/>
    <w:rsid w:val="00354205"/>
    <w:rsid w:val="00354815"/>
    <w:rsid w:val="00355667"/>
    <w:rsid w:val="00356E8D"/>
    <w:rsid w:val="003573E5"/>
    <w:rsid w:val="00357B1B"/>
    <w:rsid w:val="00360280"/>
    <w:rsid w:val="00360587"/>
    <w:rsid w:val="00360A47"/>
    <w:rsid w:val="00361EA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1C07"/>
    <w:rsid w:val="003922EB"/>
    <w:rsid w:val="003934C6"/>
    <w:rsid w:val="00394884"/>
    <w:rsid w:val="00394909"/>
    <w:rsid w:val="00394DDF"/>
    <w:rsid w:val="00396C28"/>
    <w:rsid w:val="003A1090"/>
    <w:rsid w:val="003A1645"/>
    <w:rsid w:val="003A1A77"/>
    <w:rsid w:val="003A24E7"/>
    <w:rsid w:val="003A250E"/>
    <w:rsid w:val="003A297D"/>
    <w:rsid w:val="003A310C"/>
    <w:rsid w:val="003A459E"/>
    <w:rsid w:val="003A4A4C"/>
    <w:rsid w:val="003A6C11"/>
    <w:rsid w:val="003A70C8"/>
    <w:rsid w:val="003A7CF0"/>
    <w:rsid w:val="003B1B55"/>
    <w:rsid w:val="003B209D"/>
    <w:rsid w:val="003B25CC"/>
    <w:rsid w:val="003B2C73"/>
    <w:rsid w:val="003B2DB8"/>
    <w:rsid w:val="003B3224"/>
    <w:rsid w:val="003B3929"/>
    <w:rsid w:val="003B519E"/>
    <w:rsid w:val="003B5698"/>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233A"/>
    <w:rsid w:val="003D4238"/>
    <w:rsid w:val="003D4A69"/>
    <w:rsid w:val="003D4CAC"/>
    <w:rsid w:val="003D59F0"/>
    <w:rsid w:val="003D5D82"/>
    <w:rsid w:val="003D703B"/>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94"/>
    <w:rsid w:val="003F3FA5"/>
    <w:rsid w:val="003F4002"/>
    <w:rsid w:val="003F401D"/>
    <w:rsid w:val="003F4B28"/>
    <w:rsid w:val="003F4E31"/>
    <w:rsid w:val="003F5EE4"/>
    <w:rsid w:val="003F7499"/>
    <w:rsid w:val="00400771"/>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36FC5"/>
    <w:rsid w:val="00440ABC"/>
    <w:rsid w:val="00441BB7"/>
    <w:rsid w:val="00442151"/>
    <w:rsid w:val="0044291D"/>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185"/>
    <w:rsid w:val="00461888"/>
    <w:rsid w:val="00462205"/>
    <w:rsid w:val="004632FF"/>
    <w:rsid w:val="00463473"/>
    <w:rsid w:val="0046362F"/>
    <w:rsid w:val="00463FBC"/>
    <w:rsid w:val="004644F8"/>
    <w:rsid w:val="00466055"/>
    <w:rsid w:val="00467A31"/>
    <w:rsid w:val="004702C3"/>
    <w:rsid w:val="004730B7"/>
    <w:rsid w:val="00473ED6"/>
    <w:rsid w:val="00473F59"/>
    <w:rsid w:val="00474DD4"/>
    <w:rsid w:val="00474F28"/>
    <w:rsid w:val="00475382"/>
    <w:rsid w:val="00475726"/>
    <w:rsid w:val="004814AC"/>
    <w:rsid w:val="004818BC"/>
    <w:rsid w:val="00481D86"/>
    <w:rsid w:val="00481F00"/>
    <w:rsid w:val="0048230F"/>
    <w:rsid w:val="00482570"/>
    <w:rsid w:val="00482F4A"/>
    <w:rsid w:val="00483623"/>
    <w:rsid w:val="004838B7"/>
    <w:rsid w:val="00483D88"/>
    <w:rsid w:val="00485B25"/>
    <w:rsid w:val="0049218E"/>
    <w:rsid w:val="00492640"/>
    <w:rsid w:val="00492EA4"/>
    <w:rsid w:val="00494285"/>
    <w:rsid w:val="00494941"/>
    <w:rsid w:val="004961B0"/>
    <w:rsid w:val="004A06BF"/>
    <w:rsid w:val="004A16CD"/>
    <w:rsid w:val="004A3660"/>
    <w:rsid w:val="004A61DC"/>
    <w:rsid w:val="004B0607"/>
    <w:rsid w:val="004B0A42"/>
    <w:rsid w:val="004B15B3"/>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56BA"/>
    <w:rsid w:val="004C571E"/>
    <w:rsid w:val="004C6282"/>
    <w:rsid w:val="004C6B62"/>
    <w:rsid w:val="004C6C80"/>
    <w:rsid w:val="004C774E"/>
    <w:rsid w:val="004C7894"/>
    <w:rsid w:val="004D02AA"/>
    <w:rsid w:val="004D09B8"/>
    <w:rsid w:val="004D0CF4"/>
    <w:rsid w:val="004D100C"/>
    <w:rsid w:val="004D1B25"/>
    <w:rsid w:val="004D27B4"/>
    <w:rsid w:val="004D2E43"/>
    <w:rsid w:val="004D3073"/>
    <w:rsid w:val="004D3D0B"/>
    <w:rsid w:val="004D4373"/>
    <w:rsid w:val="004D4B77"/>
    <w:rsid w:val="004D5368"/>
    <w:rsid w:val="004D5B43"/>
    <w:rsid w:val="004D5CF9"/>
    <w:rsid w:val="004D633B"/>
    <w:rsid w:val="004D7382"/>
    <w:rsid w:val="004D7B68"/>
    <w:rsid w:val="004D7D4B"/>
    <w:rsid w:val="004E1E39"/>
    <w:rsid w:val="004E2B0A"/>
    <w:rsid w:val="004E2DA8"/>
    <w:rsid w:val="004E3857"/>
    <w:rsid w:val="004E38E8"/>
    <w:rsid w:val="004E393E"/>
    <w:rsid w:val="004E4265"/>
    <w:rsid w:val="004E44AA"/>
    <w:rsid w:val="004E485C"/>
    <w:rsid w:val="004E4D11"/>
    <w:rsid w:val="004E5F5C"/>
    <w:rsid w:val="004E67CC"/>
    <w:rsid w:val="004E6A17"/>
    <w:rsid w:val="004E6CB2"/>
    <w:rsid w:val="004E7FDD"/>
    <w:rsid w:val="004F06A1"/>
    <w:rsid w:val="004F2245"/>
    <w:rsid w:val="004F29BB"/>
    <w:rsid w:val="004F2B4C"/>
    <w:rsid w:val="004F30D3"/>
    <w:rsid w:val="004F6157"/>
    <w:rsid w:val="004F6FBE"/>
    <w:rsid w:val="00501342"/>
    <w:rsid w:val="005025F0"/>
    <w:rsid w:val="0050315E"/>
    <w:rsid w:val="005066DA"/>
    <w:rsid w:val="0051003B"/>
    <w:rsid w:val="0051064E"/>
    <w:rsid w:val="00512263"/>
    <w:rsid w:val="00512355"/>
    <w:rsid w:val="00512A44"/>
    <w:rsid w:val="00512F06"/>
    <w:rsid w:val="00513470"/>
    <w:rsid w:val="00514232"/>
    <w:rsid w:val="00514235"/>
    <w:rsid w:val="0051591A"/>
    <w:rsid w:val="00516896"/>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6F3D"/>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F63"/>
    <w:rsid w:val="00554ECC"/>
    <w:rsid w:val="005554F3"/>
    <w:rsid w:val="00555608"/>
    <w:rsid w:val="005557B6"/>
    <w:rsid w:val="00561877"/>
    <w:rsid w:val="00561B44"/>
    <w:rsid w:val="00562FF9"/>
    <w:rsid w:val="0056318B"/>
    <w:rsid w:val="00563CAF"/>
    <w:rsid w:val="00565E01"/>
    <w:rsid w:val="0056645E"/>
    <w:rsid w:val="00566A81"/>
    <w:rsid w:val="005671F4"/>
    <w:rsid w:val="005675E4"/>
    <w:rsid w:val="005678CA"/>
    <w:rsid w:val="00567B13"/>
    <w:rsid w:val="005700D6"/>
    <w:rsid w:val="005739B5"/>
    <w:rsid w:val="00573E9A"/>
    <w:rsid w:val="005746F4"/>
    <w:rsid w:val="00574B24"/>
    <w:rsid w:val="005763A9"/>
    <w:rsid w:val="00577E77"/>
    <w:rsid w:val="005801FB"/>
    <w:rsid w:val="00584093"/>
    <w:rsid w:val="0058431D"/>
    <w:rsid w:val="00585052"/>
    <w:rsid w:val="00585859"/>
    <w:rsid w:val="00585F9D"/>
    <w:rsid w:val="0058657D"/>
    <w:rsid w:val="00587FFD"/>
    <w:rsid w:val="005914D9"/>
    <w:rsid w:val="00591650"/>
    <w:rsid w:val="0059339D"/>
    <w:rsid w:val="00594692"/>
    <w:rsid w:val="00594A62"/>
    <w:rsid w:val="00594AE6"/>
    <w:rsid w:val="0059549F"/>
    <w:rsid w:val="00595C6B"/>
    <w:rsid w:val="005978B2"/>
    <w:rsid w:val="005A043D"/>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282D"/>
    <w:rsid w:val="005C3093"/>
    <w:rsid w:val="005C3B05"/>
    <w:rsid w:val="005C3E5D"/>
    <w:rsid w:val="005C429C"/>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D7A2F"/>
    <w:rsid w:val="005E021A"/>
    <w:rsid w:val="005E05CC"/>
    <w:rsid w:val="005E1796"/>
    <w:rsid w:val="005E1F42"/>
    <w:rsid w:val="005E1F93"/>
    <w:rsid w:val="005E2BB0"/>
    <w:rsid w:val="005E2E31"/>
    <w:rsid w:val="005E3050"/>
    <w:rsid w:val="005E31BE"/>
    <w:rsid w:val="005E449D"/>
    <w:rsid w:val="005E46AA"/>
    <w:rsid w:val="005E5619"/>
    <w:rsid w:val="005E7EFD"/>
    <w:rsid w:val="005E7F9C"/>
    <w:rsid w:val="005F1C17"/>
    <w:rsid w:val="005F2232"/>
    <w:rsid w:val="005F4ACA"/>
    <w:rsid w:val="005F4AE4"/>
    <w:rsid w:val="005F57EC"/>
    <w:rsid w:val="005F7CAB"/>
    <w:rsid w:val="00600939"/>
    <w:rsid w:val="006023F6"/>
    <w:rsid w:val="00602BB4"/>
    <w:rsid w:val="00603094"/>
    <w:rsid w:val="00604AA6"/>
    <w:rsid w:val="00606790"/>
    <w:rsid w:val="00606E40"/>
    <w:rsid w:val="0061001D"/>
    <w:rsid w:val="00610BCA"/>
    <w:rsid w:val="00610FD0"/>
    <w:rsid w:val="00612FCC"/>
    <w:rsid w:val="00615CAC"/>
    <w:rsid w:val="0061632A"/>
    <w:rsid w:val="006166A8"/>
    <w:rsid w:val="0061698E"/>
    <w:rsid w:val="00616EF3"/>
    <w:rsid w:val="006173F6"/>
    <w:rsid w:val="0061749B"/>
    <w:rsid w:val="006204E9"/>
    <w:rsid w:val="00620C85"/>
    <w:rsid w:val="00620E9E"/>
    <w:rsid w:val="00621498"/>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10C1"/>
    <w:rsid w:val="0063376C"/>
    <w:rsid w:val="00634297"/>
    <w:rsid w:val="00635E0A"/>
    <w:rsid w:val="00636788"/>
    <w:rsid w:val="0063708D"/>
    <w:rsid w:val="0064053D"/>
    <w:rsid w:val="006413A4"/>
    <w:rsid w:val="00643914"/>
    <w:rsid w:val="00644ABF"/>
    <w:rsid w:val="00645F09"/>
    <w:rsid w:val="0064686E"/>
    <w:rsid w:val="00646E27"/>
    <w:rsid w:val="00647BD5"/>
    <w:rsid w:val="00651102"/>
    <w:rsid w:val="00652309"/>
    <w:rsid w:val="00652326"/>
    <w:rsid w:val="00652330"/>
    <w:rsid w:val="006524A4"/>
    <w:rsid w:val="00653244"/>
    <w:rsid w:val="00654297"/>
    <w:rsid w:val="00654D66"/>
    <w:rsid w:val="00657796"/>
    <w:rsid w:val="00662107"/>
    <w:rsid w:val="00663528"/>
    <w:rsid w:val="00665775"/>
    <w:rsid w:val="00665B67"/>
    <w:rsid w:val="00665D32"/>
    <w:rsid w:val="006662F5"/>
    <w:rsid w:val="006677C3"/>
    <w:rsid w:val="006717D7"/>
    <w:rsid w:val="0067203F"/>
    <w:rsid w:val="006745AE"/>
    <w:rsid w:val="006746DD"/>
    <w:rsid w:val="0067596C"/>
    <w:rsid w:val="00675D98"/>
    <w:rsid w:val="00676803"/>
    <w:rsid w:val="006778B6"/>
    <w:rsid w:val="0068010D"/>
    <w:rsid w:val="00680D9F"/>
    <w:rsid w:val="00680F95"/>
    <w:rsid w:val="00681D1B"/>
    <w:rsid w:val="006833AA"/>
    <w:rsid w:val="00683CAB"/>
    <w:rsid w:val="00684790"/>
    <w:rsid w:val="00684DF9"/>
    <w:rsid w:val="00685C8A"/>
    <w:rsid w:val="00685E1A"/>
    <w:rsid w:val="00685F5B"/>
    <w:rsid w:val="006903D2"/>
    <w:rsid w:val="006907A9"/>
    <w:rsid w:val="00691220"/>
    <w:rsid w:val="006931B0"/>
    <w:rsid w:val="00693567"/>
    <w:rsid w:val="0069435A"/>
    <w:rsid w:val="00695164"/>
    <w:rsid w:val="006975AB"/>
    <w:rsid w:val="006A05A9"/>
    <w:rsid w:val="006A231A"/>
    <w:rsid w:val="006A236A"/>
    <w:rsid w:val="006A295C"/>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2E08"/>
    <w:rsid w:val="006B30ED"/>
    <w:rsid w:val="006B3954"/>
    <w:rsid w:val="006B5587"/>
    <w:rsid w:val="006B55CB"/>
    <w:rsid w:val="006B6037"/>
    <w:rsid w:val="006B6701"/>
    <w:rsid w:val="006B6825"/>
    <w:rsid w:val="006B6848"/>
    <w:rsid w:val="006B7800"/>
    <w:rsid w:val="006B78CA"/>
    <w:rsid w:val="006B7F4D"/>
    <w:rsid w:val="006C0CE8"/>
    <w:rsid w:val="006C0E36"/>
    <w:rsid w:val="006C27BB"/>
    <w:rsid w:val="006C2D7F"/>
    <w:rsid w:val="006C36D4"/>
    <w:rsid w:val="006C3CAC"/>
    <w:rsid w:val="006C45E0"/>
    <w:rsid w:val="006C772C"/>
    <w:rsid w:val="006C7BA9"/>
    <w:rsid w:val="006D032D"/>
    <w:rsid w:val="006D072F"/>
    <w:rsid w:val="006D0F50"/>
    <w:rsid w:val="006D1583"/>
    <w:rsid w:val="006D2C38"/>
    <w:rsid w:val="006D2DD7"/>
    <w:rsid w:val="006D3745"/>
    <w:rsid w:val="006D3962"/>
    <w:rsid w:val="006D3EAD"/>
    <w:rsid w:val="006D3F24"/>
    <w:rsid w:val="006D601D"/>
    <w:rsid w:val="006D7638"/>
    <w:rsid w:val="006E0B58"/>
    <w:rsid w:val="006E1F13"/>
    <w:rsid w:val="006E2AB7"/>
    <w:rsid w:val="006E3E1A"/>
    <w:rsid w:val="006E49E7"/>
    <w:rsid w:val="006E4F62"/>
    <w:rsid w:val="006E5303"/>
    <w:rsid w:val="006E63DF"/>
    <w:rsid w:val="006E71DA"/>
    <w:rsid w:val="006E796F"/>
    <w:rsid w:val="006F0097"/>
    <w:rsid w:val="006F0478"/>
    <w:rsid w:val="006F195D"/>
    <w:rsid w:val="006F1989"/>
    <w:rsid w:val="006F1E5D"/>
    <w:rsid w:val="006F40E8"/>
    <w:rsid w:val="006F4583"/>
    <w:rsid w:val="006F65C9"/>
    <w:rsid w:val="006F750C"/>
    <w:rsid w:val="006F7562"/>
    <w:rsid w:val="00700A2E"/>
    <w:rsid w:val="0070110D"/>
    <w:rsid w:val="0070143E"/>
    <w:rsid w:val="00701B56"/>
    <w:rsid w:val="007022B4"/>
    <w:rsid w:val="007043CE"/>
    <w:rsid w:val="007060E3"/>
    <w:rsid w:val="00710705"/>
    <w:rsid w:val="00710ECD"/>
    <w:rsid w:val="00711095"/>
    <w:rsid w:val="0071117C"/>
    <w:rsid w:val="00712015"/>
    <w:rsid w:val="00712F60"/>
    <w:rsid w:val="00713847"/>
    <w:rsid w:val="00713C04"/>
    <w:rsid w:val="00714238"/>
    <w:rsid w:val="00714555"/>
    <w:rsid w:val="00714AEA"/>
    <w:rsid w:val="00714C6A"/>
    <w:rsid w:val="00715759"/>
    <w:rsid w:val="00715A45"/>
    <w:rsid w:val="007165E3"/>
    <w:rsid w:val="0071756A"/>
    <w:rsid w:val="00717768"/>
    <w:rsid w:val="00720FB0"/>
    <w:rsid w:val="00723748"/>
    <w:rsid w:val="0072442F"/>
    <w:rsid w:val="007249CF"/>
    <w:rsid w:val="007249D7"/>
    <w:rsid w:val="00724CB9"/>
    <w:rsid w:val="00726001"/>
    <w:rsid w:val="0072730C"/>
    <w:rsid w:val="00727C59"/>
    <w:rsid w:val="00727E85"/>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E29"/>
    <w:rsid w:val="00750216"/>
    <w:rsid w:val="007520D6"/>
    <w:rsid w:val="00752799"/>
    <w:rsid w:val="00752AC2"/>
    <w:rsid w:val="007560F4"/>
    <w:rsid w:val="007566AB"/>
    <w:rsid w:val="00756902"/>
    <w:rsid w:val="007578D0"/>
    <w:rsid w:val="00757F72"/>
    <w:rsid w:val="007605E1"/>
    <w:rsid w:val="00761808"/>
    <w:rsid w:val="0076285B"/>
    <w:rsid w:val="00762FCA"/>
    <w:rsid w:val="00764486"/>
    <w:rsid w:val="007647A3"/>
    <w:rsid w:val="0076571A"/>
    <w:rsid w:val="00765819"/>
    <w:rsid w:val="00766159"/>
    <w:rsid w:val="00767759"/>
    <w:rsid w:val="007700BB"/>
    <w:rsid w:val="00770381"/>
    <w:rsid w:val="007705AD"/>
    <w:rsid w:val="00771E97"/>
    <w:rsid w:val="0077212C"/>
    <w:rsid w:val="00773546"/>
    <w:rsid w:val="00773AF6"/>
    <w:rsid w:val="00774729"/>
    <w:rsid w:val="00774F1E"/>
    <w:rsid w:val="00777145"/>
    <w:rsid w:val="00780C1B"/>
    <w:rsid w:val="00781A23"/>
    <w:rsid w:val="00781C9D"/>
    <w:rsid w:val="00781DD7"/>
    <w:rsid w:val="0078285C"/>
    <w:rsid w:val="00782B07"/>
    <w:rsid w:val="00782E7B"/>
    <w:rsid w:val="007833B3"/>
    <w:rsid w:val="00783675"/>
    <w:rsid w:val="00784CE3"/>
    <w:rsid w:val="0078535C"/>
    <w:rsid w:val="00786695"/>
    <w:rsid w:val="00786C37"/>
    <w:rsid w:val="00786D89"/>
    <w:rsid w:val="00787113"/>
    <w:rsid w:val="007901FE"/>
    <w:rsid w:val="0079163E"/>
    <w:rsid w:val="007917C4"/>
    <w:rsid w:val="00791859"/>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B30E2"/>
    <w:rsid w:val="007C03D4"/>
    <w:rsid w:val="007C1F8F"/>
    <w:rsid w:val="007C27CF"/>
    <w:rsid w:val="007C29F1"/>
    <w:rsid w:val="007C3357"/>
    <w:rsid w:val="007C3FE5"/>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46"/>
    <w:rsid w:val="007E32E6"/>
    <w:rsid w:val="007E34F1"/>
    <w:rsid w:val="007E3D68"/>
    <w:rsid w:val="007E3EC5"/>
    <w:rsid w:val="007E4D38"/>
    <w:rsid w:val="007E5CC0"/>
    <w:rsid w:val="007E628F"/>
    <w:rsid w:val="007F0711"/>
    <w:rsid w:val="007F090F"/>
    <w:rsid w:val="007F0ECF"/>
    <w:rsid w:val="007F1AAA"/>
    <w:rsid w:val="007F1DC6"/>
    <w:rsid w:val="007F2159"/>
    <w:rsid w:val="007F25F2"/>
    <w:rsid w:val="007F39AE"/>
    <w:rsid w:val="007F3D9F"/>
    <w:rsid w:val="007F504C"/>
    <w:rsid w:val="007F5312"/>
    <w:rsid w:val="007F567B"/>
    <w:rsid w:val="007F5DFC"/>
    <w:rsid w:val="007F5E32"/>
    <w:rsid w:val="007F6F16"/>
    <w:rsid w:val="007F6FDB"/>
    <w:rsid w:val="007F7C57"/>
    <w:rsid w:val="00800781"/>
    <w:rsid w:val="008012A9"/>
    <w:rsid w:val="008023C1"/>
    <w:rsid w:val="00802752"/>
    <w:rsid w:val="008041A0"/>
    <w:rsid w:val="00805988"/>
    <w:rsid w:val="00805C11"/>
    <w:rsid w:val="00805C46"/>
    <w:rsid w:val="0080624A"/>
    <w:rsid w:val="0080628D"/>
    <w:rsid w:val="008062F5"/>
    <w:rsid w:val="00807E33"/>
    <w:rsid w:val="00807EF6"/>
    <w:rsid w:val="00807FEC"/>
    <w:rsid w:val="0081005D"/>
    <w:rsid w:val="00810BF0"/>
    <w:rsid w:val="008115CE"/>
    <w:rsid w:val="00811D50"/>
    <w:rsid w:val="00812B46"/>
    <w:rsid w:val="00812E85"/>
    <w:rsid w:val="00812EBD"/>
    <w:rsid w:val="00813EF9"/>
    <w:rsid w:val="008141BE"/>
    <w:rsid w:val="00814D44"/>
    <w:rsid w:val="00816803"/>
    <w:rsid w:val="008207AD"/>
    <w:rsid w:val="0082080F"/>
    <w:rsid w:val="008217E5"/>
    <w:rsid w:val="0082354F"/>
    <w:rsid w:val="00823E4D"/>
    <w:rsid w:val="008249FE"/>
    <w:rsid w:val="008252DA"/>
    <w:rsid w:val="00827C4E"/>
    <w:rsid w:val="00830733"/>
    <w:rsid w:val="00830A56"/>
    <w:rsid w:val="00830E19"/>
    <w:rsid w:val="00833053"/>
    <w:rsid w:val="00833FD1"/>
    <w:rsid w:val="008342C4"/>
    <w:rsid w:val="00834C01"/>
    <w:rsid w:val="008350D0"/>
    <w:rsid w:val="00835258"/>
    <w:rsid w:val="00835449"/>
    <w:rsid w:val="0083584C"/>
    <w:rsid w:val="00835F85"/>
    <w:rsid w:val="0083627F"/>
    <w:rsid w:val="00836A77"/>
    <w:rsid w:val="008422BA"/>
    <w:rsid w:val="00843431"/>
    <w:rsid w:val="008446B1"/>
    <w:rsid w:val="0084688F"/>
    <w:rsid w:val="00846B08"/>
    <w:rsid w:val="00847476"/>
    <w:rsid w:val="00850261"/>
    <w:rsid w:val="008516B4"/>
    <w:rsid w:val="00852898"/>
    <w:rsid w:val="0085300F"/>
    <w:rsid w:val="0085304C"/>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7005E"/>
    <w:rsid w:val="008711BD"/>
    <w:rsid w:val="00871337"/>
    <w:rsid w:val="00871365"/>
    <w:rsid w:val="0087171A"/>
    <w:rsid w:val="0087423A"/>
    <w:rsid w:val="00874AE4"/>
    <w:rsid w:val="00874B2F"/>
    <w:rsid w:val="0087549D"/>
    <w:rsid w:val="00876336"/>
    <w:rsid w:val="008808CE"/>
    <w:rsid w:val="00880D51"/>
    <w:rsid w:val="00880F56"/>
    <w:rsid w:val="008811BC"/>
    <w:rsid w:val="008824D3"/>
    <w:rsid w:val="00882DC9"/>
    <w:rsid w:val="00884F1A"/>
    <w:rsid w:val="00885906"/>
    <w:rsid w:val="00885F81"/>
    <w:rsid w:val="00886DC5"/>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307"/>
    <w:rsid w:val="008B242E"/>
    <w:rsid w:val="008B2CD6"/>
    <w:rsid w:val="008B2D76"/>
    <w:rsid w:val="008B63B4"/>
    <w:rsid w:val="008B7118"/>
    <w:rsid w:val="008B72C8"/>
    <w:rsid w:val="008B75C4"/>
    <w:rsid w:val="008C0520"/>
    <w:rsid w:val="008C1684"/>
    <w:rsid w:val="008C4B9C"/>
    <w:rsid w:val="008C627A"/>
    <w:rsid w:val="008C725F"/>
    <w:rsid w:val="008C7D76"/>
    <w:rsid w:val="008D0876"/>
    <w:rsid w:val="008D16EF"/>
    <w:rsid w:val="008D179B"/>
    <w:rsid w:val="008D2EA1"/>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225B"/>
    <w:rsid w:val="009122D2"/>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6347"/>
    <w:rsid w:val="00926A84"/>
    <w:rsid w:val="0092731E"/>
    <w:rsid w:val="00927C82"/>
    <w:rsid w:val="00927DCA"/>
    <w:rsid w:val="00930767"/>
    <w:rsid w:val="009315C8"/>
    <w:rsid w:val="00931AEF"/>
    <w:rsid w:val="009340AE"/>
    <w:rsid w:val="00934323"/>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295F"/>
    <w:rsid w:val="0095529F"/>
    <w:rsid w:val="00955EB3"/>
    <w:rsid w:val="0095643D"/>
    <w:rsid w:val="009566E5"/>
    <w:rsid w:val="00960076"/>
    <w:rsid w:val="009614CF"/>
    <w:rsid w:val="00962C14"/>
    <w:rsid w:val="00962FEA"/>
    <w:rsid w:val="009633AA"/>
    <w:rsid w:val="009654CC"/>
    <w:rsid w:val="00965A07"/>
    <w:rsid w:val="00965E9C"/>
    <w:rsid w:val="009668C6"/>
    <w:rsid w:val="00966B96"/>
    <w:rsid w:val="00967628"/>
    <w:rsid w:val="009676DA"/>
    <w:rsid w:val="00967B42"/>
    <w:rsid w:val="00970A3D"/>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919E9"/>
    <w:rsid w:val="00993E17"/>
    <w:rsid w:val="009940BB"/>
    <w:rsid w:val="00995FEA"/>
    <w:rsid w:val="0099621F"/>
    <w:rsid w:val="00996A2E"/>
    <w:rsid w:val="00996F3A"/>
    <w:rsid w:val="00997D0B"/>
    <w:rsid w:val="009A1992"/>
    <w:rsid w:val="009A2BDD"/>
    <w:rsid w:val="009A3A57"/>
    <w:rsid w:val="009A3F3E"/>
    <w:rsid w:val="009A4F46"/>
    <w:rsid w:val="009A5435"/>
    <w:rsid w:val="009A5936"/>
    <w:rsid w:val="009A66A7"/>
    <w:rsid w:val="009B098E"/>
    <w:rsid w:val="009B22E3"/>
    <w:rsid w:val="009B4228"/>
    <w:rsid w:val="009B4345"/>
    <w:rsid w:val="009B5077"/>
    <w:rsid w:val="009B6051"/>
    <w:rsid w:val="009B76B5"/>
    <w:rsid w:val="009C0C6F"/>
    <w:rsid w:val="009C127A"/>
    <w:rsid w:val="009C1D33"/>
    <w:rsid w:val="009C2954"/>
    <w:rsid w:val="009C2EC1"/>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3C75"/>
    <w:rsid w:val="009F5D76"/>
    <w:rsid w:val="009F6ABD"/>
    <w:rsid w:val="009F74A1"/>
    <w:rsid w:val="00A01BA0"/>
    <w:rsid w:val="00A01F44"/>
    <w:rsid w:val="00A02AB3"/>
    <w:rsid w:val="00A02D3E"/>
    <w:rsid w:val="00A03647"/>
    <w:rsid w:val="00A040FE"/>
    <w:rsid w:val="00A0436B"/>
    <w:rsid w:val="00A05B04"/>
    <w:rsid w:val="00A066CC"/>
    <w:rsid w:val="00A116EB"/>
    <w:rsid w:val="00A120DB"/>
    <w:rsid w:val="00A15802"/>
    <w:rsid w:val="00A16AF4"/>
    <w:rsid w:val="00A16BD6"/>
    <w:rsid w:val="00A2206C"/>
    <w:rsid w:val="00A22B9E"/>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4D3"/>
    <w:rsid w:val="00A40B20"/>
    <w:rsid w:val="00A40F9B"/>
    <w:rsid w:val="00A41C9D"/>
    <w:rsid w:val="00A4212C"/>
    <w:rsid w:val="00A424F0"/>
    <w:rsid w:val="00A42662"/>
    <w:rsid w:val="00A43149"/>
    <w:rsid w:val="00A4406D"/>
    <w:rsid w:val="00A44B2D"/>
    <w:rsid w:val="00A44F5A"/>
    <w:rsid w:val="00A452B3"/>
    <w:rsid w:val="00A47253"/>
    <w:rsid w:val="00A4731A"/>
    <w:rsid w:val="00A47C21"/>
    <w:rsid w:val="00A52427"/>
    <w:rsid w:val="00A54680"/>
    <w:rsid w:val="00A5745A"/>
    <w:rsid w:val="00A60FFF"/>
    <w:rsid w:val="00A61C7A"/>
    <w:rsid w:val="00A62339"/>
    <w:rsid w:val="00A6329A"/>
    <w:rsid w:val="00A632AA"/>
    <w:rsid w:val="00A63B58"/>
    <w:rsid w:val="00A64644"/>
    <w:rsid w:val="00A6490F"/>
    <w:rsid w:val="00A64FF4"/>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5B9D"/>
    <w:rsid w:val="00A77524"/>
    <w:rsid w:val="00A8007D"/>
    <w:rsid w:val="00A8024C"/>
    <w:rsid w:val="00A8040D"/>
    <w:rsid w:val="00A80D31"/>
    <w:rsid w:val="00A811CE"/>
    <w:rsid w:val="00A812D6"/>
    <w:rsid w:val="00A81637"/>
    <w:rsid w:val="00A81E43"/>
    <w:rsid w:val="00A82899"/>
    <w:rsid w:val="00A83363"/>
    <w:rsid w:val="00A837EA"/>
    <w:rsid w:val="00A83A85"/>
    <w:rsid w:val="00A83A98"/>
    <w:rsid w:val="00A84AD7"/>
    <w:rsid w:val="00A85479"/>
    <w:rsid w:val="00A860C3"/>
    <w:rsid w:val="00A869F6"/>
    <w:rsid w:val="00A87CBC"/>
    <w:rsid w:val="00A87DA7"/>
    <w:rsid w:val="00A900DD"/>
    <w:rsid w:val="00A91745"/>
    <w:rsid w:val="00A92921"/>
    <w:rsid w:val="00A930F9"/>
    <w:rsid w:val="00A94CDC"/>
    <w:rsid w:val="00A9728F"/>
    <w:rsid w:val="00A97710"/>
    <w:rsid w:val="00A977B7"/>
    <w:rsid w:val="00A97BC5"/>
    <w:rsid w:val="00AA11BF"/>
    <w:rsid w:val="00AA17AF"/>
    <w:rsid w:val="00AA3B24"/>
    <w:rsid w:val="00AA3F43"/>
    <w:rsid w:val="00AA43AE"/>
    <w:rsid w:val="00AA4C3C"/>
    <w:rsid w:val="00AA5A33"/>
    <w:rsid w:val="00AA7222"/>
    <w:rsid w:val="00AB0027"/>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55F"/>
    <w:rsid w:val="00AC7A71"/>
    <w:rsid w:val="00AC7E82"/>
    <w:rsid w:val="00AD0147"/>
    <w:rsid w:val="00AD07E8"/>
    <w:rsid w:val="00AD1736"/>
    <w:rsid w:val="00AD2A05"/>
    <w:rsid w:val="00AD3C1B"/>
    <w:rsid w:val="00AD63A9"/>
    <w:rsid w:val="00AD6B5C"/>
    <w:rsid w:val="00AD743D"/>
    <w:rsid w:val="00AD781E"/>
    <w:rsid w:val="00AD79D3"/>
    <w:rsid w:val="00AE02F9"/>
    <w:rsid w:val="00AE0D80"/>
    <w:rsid w:val="00AE1564"/>
    <w:rsid w:val="00AE193B"/>
    <w:rsid w:val="00AE1AC7"/>
    <w:rsid w:val="00AE1C01"/>
    <w:rsid w:val="00AE2BE9"/>
    <w:rsid w:val="00AE3469"/>
    <w:rsid w:val="00AE35B8"/>
    <w:rsid w:val="00AE436F"/>
    <w:rsid w:val="00AE4844"/>
    <w:rsid w:val="00AE49C6"/>
    <w:rsid w:val="00AE515F"/>
    <w:rsid w:val="00AE5A24"/>
    <w:rsid w:val="00AE6DC1"/>
    <w:rsid w:val="00AF00A1"/>
    <w:rsid w:val="00AF0662"/>
    <w:rsid w:val="00AF0745"/>
    <w:rsid w:val="00AF1AB1"/>
    <w:rsid w:val="00AF221D"/>
    <w:rsid w:val="00AF3101"/>
    <w:rsid w:val="00AF6280"/>
    <w:rsid w:val="00AF6ACD"/>
    <w:rsid w:val="00AF6B44"/>
    <w:rsid w:val="00AF729C"/>
    <w:rsid w:val="00AF7F15"/>
    <w:rsid w:val="00B0032A"/>
    <w:rsid w:val="00B01437"/>
    <w:rsid w:val="00B01F05"/>
    <w:rsid w:val="00B026AC"/>
    <w:rsid w:val="00B03B0E"/>
    <w:rsid w:val="00B057FB"/>
    <w:rsid w:val="00B110FA"/>
    <w:rsid w:val="00B12589"/>
    <w:rsid w:val="00B14DA7"/>
    <w:rsid w:val="00B15B0A"/>
    <w:rsid w:val="00B16A83"/>
    <w:rsid w:val="00B17217"/>
    <w:rsid w:val="00B173BF"/>
    <w:rsid w:val="00B17ECF"/>
    <w:rsid w:val="00B20DD1"/>
    <w:rsid w:val="00B21AC0"/>
    <w:rsid w:val="00B21C56"/>
    <w:rsid w:val="00B221DF"/>
    <w:rsid w:val="00B230F1"/>
    <w:rsid w:val="00B237FB"/>
    <w:rsid w:val="00B23D0B"/>
    <w:rsid w:val="00B244A5"/>
    <w:rsid w:val="00B24DAA"/>
    <w:rsid w:val="00B2517E"/>
    <w:rsid w:val="00B258DA"/>
    <w:rsid w:val="00B27C2C"/>
    <w:rsid w:val="00B27CD9"/>
    <w:rsid w:val="00B30331"/>
    <w:rsid w:val="00B314C8"/>
    <w:rsid w:val="00B31A2A"/>
    <w:rsid w:val="00B342EE"/>
    <w:rsid w:val="00B34F14"/>
    <w:rsid w:val="00B358DB"/>
    <w:rsid w:val="00B35D62"/>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BD6"/>
    <w:rsid w:val="00B640A4"/>
    <w:rsid w:val="00B64BE8"/>
    <w:rsid w:val="00B65BF5"/>
    <w:rsid w:val="00B66362"/>
    <w:rsid w:val="00B67237"/>
    <w:rsid w:val="00B67FE2"/>
    <w:rsid w:val="00B70AB5"/>
    <w:rsid w:val="00B71B4F"/>
    <w:rsid w:val="00B728D1"/>
    <w:rsid w:val="00B72D70"/>
    <w:rsid w:val="00B72F39"/>
    <w:rsid w:val="00B73CC6"/>
    <w:rsid w:val="00B744BC"/>
    <w:rsid w:val="00B75020"/>
    <w:rsid w:val="00B752F8"/>
    <w:rsid w:val="00B76F33"/>
    <w:rsid w:val="00B7715C"/>
    <w:rsid w:val="00B7754D"/>
    <w:rsid w:val="00B776F2"/>
    <w:rsid w:val="00B81CE1"/>
    <w:rsid w:val="00B826B6"/>
    <w:rsid w:val="00B856AE"/>
    <w:rsid w:val="00B86232"/>
    <w:rsid w:val="00B87B9D"/>
    <w:rsid w:val="00B90E99"/>
    <w:rsid w:val="00B916DB"/>
    <w:rsid w:val="00B91826"/>
    <w:rsid w:val="00B929BB"/>
    <w:rsid w:val="00B93075"/>
    <w:rsid w:val="00B936D4"/>
    <w:rsid w:val="00B94023"/>
    <w:rsid w:val="00B94D95"/>
    <w:rsid w:val="00B964C8"/>
    <w:rsid w:val="00BA2760"/>
    <w:rsid w:val="00BA295F"/>
    <w:rsid w:val="00BA3032"/>
    <w:rsid w:val="00BA39CB"/>
    <w:rsid w:val="00BA4A52"/>
    <w:rsid w:val="00BA51DE"/>
    <w:rsid w:val="00BA747B"/>
    <w:rsid w:val="00BA771A"/>
    <w:rsid w:val="00BA7DD0"/>
    <w:rsid w:val="00BA7ED9"/>
    <w:rsid w:val="00BB26B7"/>
    <w:rsid w:val="00BB2B55"/>
    <w:rsid w:val="00BB3B14"/>
    <w:rsid w:val="00BB4421"/>
    <w:rsid w:val="00BB550D"/>
    <w:rsid w:val="00BB74F3"/>
    <w:rsid w:val="00BB79BD"/>
    <w:rsid w:val="00BB7DFE"/>
    <w:rsid w:val="00BC05AF"/>
    <w:rsid w:val="00BC0F2B"/>
    <w:rsid w:val="00BC14F0"/>
    <w:rsid w:val="00BC1EF9"/>
    <w:rsid w:val="00BC22BE"/>
    <w:rsid w:val="00BC3E68"/>
    <w:rsid w:val="00BC3EA4"/>
    <w:rsid w:val="00BC4D9B"/>
    <w:rsid w:val="00BC6BBB"/>
    <w:rsid w:val="00BD02EE"/>
    <w:rsid w:val="00BD2B6C"/>
    <w:rsid w:val="00BD3D6C"/>
    <w:rsid w:val="00BD4C77"/>
    <w:rsid w:val="00BD5A79"/>
    <w:rsid w:val="00BD623D"/>
    <w:rsid w:val="00BD684D"/>
    <w:rsid w:val="00BD6B6F"/>
    <w:rsid w:val="00BD7B76"/>
    <w:rsid w:val="00BE0447"/>
    <w:rsid w:val="00BE1740"/>
    <w:rsid w:val="00BE1C72"/>
    <w:rsid w:val="00BE1F28"/>
    <w:rsid w:val="00BE4E64"/>
    <w:rsid w:val="00BE6092"/>
    <w:rsid w:val="00BE6304"/>
    <w:rsid w:val="00BE67CA"/>
    <w:rsid w:val="00BF02F3"/>
    <w:rsid w:val="00BF168E"/>
    <w:rsid w:val="00BF1CF2"/>
    <w:rsid w:val="00BF1D46"/>
    <w:rsid w:val="00BF3C27"/>
    <w:rsid w:val="00BF4117"/>
    <w:rsid w:val="00BF41BE"/>
    <w:rsid w:val="00BF4550"/>
    <w:rsid w:val="00BF6304"/>
    <w:rsid w:val="00BF796D"/>
    <w:rsid w:val="00BF7CA7"/>
    <w:rsid w:val="00BF7DE0"/>
    <w:rsid w:val="00C00F20"/>
    <w:rsid w:val="00C01311"/>
    <w:rsid w:val="00C05102"/>
    <w:rsid w:val="00C053C9"/>
    <w:rsid w:val="00C0683A"/>
    <w:rsid w:val="00C06874"/>
    <w:rsid w:val="00C06D2A"/>
    <w:rsid w:val="00C06E2A"/>
    <w:rsid w:val="00C0761A"/>
    <w:rsid w:val="00C077B6"/>
    <w:rsid w:val="00C07F96"/>
    <w:rsid w:val="00C10FBF"/>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541"/>
    <w:rsid w:val="00C237BA"/>
    <w:rsid w:val="00C23F9A"/>
    <w:rsid w:val="00C25924"/>
    <w:rsid w:val="00C25F9F"/>
    <w:rsid w:val="00C25FAB"/>
    <w:rsid w:val="00C2631B"/>
    <w:rsid w:val="00C26C48"/>
    <w:rsid w:val="00C275AC"/>
    <w:rsid w:val="00C31CF6"/>
    <w:rsid w:val="00C32B44"/>
    <w:rsid w:val="00C32D58"/>
    <w:rsid w:val="00C340FB"/>
    <w:rsid w:val="00C34707"/>
    <w:rsid w:val="00C34CC8"/>
    <w:rsid w:val="00C3516A"/>
    <w:rsid w:val="00C3523D"/>
    <w:rsid w:val="00C3642A"/>
    <w:rsid w:val="00C3687F"/>
    <w:rsid w:val="00C36FEA"/>
    <w:rsid w:val="00C377B7"/>
    <w:rsid w:val="00C401BA"/>
    <w:rsid w:val="00C4066B"/>
    <w:rsid w:val="00C40E2A"/>
    <w:rsid w:val="00C41264"/>
    <w:rsid w:val="00C41892"/>
    <w:rsid w:val="00C41CE1"/>
    <w:rsid w:val="00C41EAC"/>
    <w:rsid w:val="00C426A1"/>
    <w:rsid w:val="00C42C83"/>
    <w:rsid w:val="00C42DF8"/>
    <w:rsid w:val="00C45165"/>
    <w:rsid w:val="00C457EE"/>
    <w:rsid w:val="00C46509"/>
    <w:rsid w:val="00C46677"/>
    <w:rsid w:val="00C50721"/>
    <w:rsid w:val="00C508A8"/>
    <w:rsid w:val="00C5092B"/>
    <w:rsid w:val="00C50942"/>
    <w:rsid w:val="00C51C14"/>
    <w:rsid w:val="00C51F68"/>
    <w:rsid w:val="00C520B3"/>
    <w:rsid w:val="00C5279B"/>
    <w:rsid w:val="00C52A64"/>
    <w:rsid w:val="00C52F69"/>
    <w:rsid w:val="00C53B0C"/>
    <w:rsid w:val="00C53C3F"/>
    <w:rsid w:val="00C53DC8"/>
    <w:rsid w:val="00C54915"/>
    <w:rsid w:val="00C54FDE"/>
    <w:rsid w:val="00C56063"/>
    <w:rsid w:val="00C562F2"/>
    <w:rsid w:val="00C56AE9"/>
    <w:rsid w:val="00C56F66"/>
    <w:rsid w:val="00C57187"/>
    <w:rsid w:val="00C5787D"/>
    <w:rsid w:val="00C61592"/>
    <w:rsid w:val="00C6187C"/>
    <w:rsid w:val="00C632E6"/>
    <w:rsid w:val="00C633AB"/>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DF8"/>
    <w:rsid w:val="00C75F39"/>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A6A"/>
    <w:rsid w:val="00C926FF"/>
    <w:rsid w:val="00C9365D"/>
    <w:rsid w:val="00C93AE2"/>
    <w:rsid w:val="00C9602F"/>
    <w:rsid w:val="00C96DED"/>
    <w:rsid w:val="00CA0134"/>
    <w:rsid w:val="00CA0390"/>
    <w:rsid w:val="00CA04D8"/>
    <w:rsid w:val="00CA233A"/>
    <w:rsid w:val="00CA26E8"/>
    <w:rsid w:val="00CA280F"/>
    <w:rsid w:val="00CA340A"/>
    <w:rsid w:val="00CA390E"/>
    <w:rsid w:val="00CA3FB3"/>
    <w:rsid w:val="00CA4338"/>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3698"/>
    <w:rsid w:val="00CC4136"/>
    <w:rsid w:val="00CC417F"/>
    <w:rsid w:val="00CC419A"/>
    <w:rsid w:val="00CC4977"/>
    <w:rsid w:val="00CC5243"/>
    <w:rsid w:val="00CC5AB1"/>
    <w:rsid w:val="00CC5F9E"/>
    <w:rsid w:val="00CC6B07"/>
    <w:rsid w:val="00CC736E"/>
    <w:rsid w:val="00CC7893"/>
    <w:rsid w:val="00CC7CD3"/>
    <w:rsid w:val="00CD07B0"/>
    <w:rsid w:val="00CD0965"/>
    <w:rsid w:val="00CD0AD0"/>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1F32"/>
    <w:rsid w:val="00CF2690"/>
    <w:rsid w:val="00CF2A12"/>
    <w:rsid w:val="00CF4679"/>
    <w:rsid w:val="00CF475C"/>
    <w:rsid w:val="00CF511B"/>
    <w:rsid w:val="00CF52CC"/>
    <w:rsid w:val="00CF752D"/>
    <w:rsid w:val="00D00E71"/>
    <w:rsid w:val="00D00FC6"/>
    <w:rsid w:val="00D0113C"/>
    <w:rsid w:val="00D017F4"/>
    <w:rsid w:val="00D031C8"/>
    <w:rsid w:val="00D033F9"/>
    <w:rsid w:val="00D04ECE"/>
    <w:rsid w:val="00D053A7"/>
    <w:rsid w:val="00D0591E"/>
    <w:rsid w:val="00D05FB6"/>
    <w:rsid w:val="00D066DC"/>
    <w:rsid w:val="00D0769F"/>
    <w:rsid w:val="00D07E91"/>
    <w:rsid w:val="00D1005B"/>
    <w:rsid w:val="00D10300"/>
    <w:rsid w:val="00D11169"/>
    <w:rsid w:val="00D114B2"/>
    <w:rsid w:val="00D115C7"/>
    <w:rsid w:val="00D13AE1"/>
    <w:rsid w:val="00D14705"/>
    <w:rsid w:val="00D16294"/>
    <w:rsid w:val="00D17124"/>
    <w:rsid w:val="00D2178D"/>
    <w:rsid w:val="00D21831"/>
    <w:rsid w:val="00D21FEC"/>
    <w:rsid w:val="00D22765"/>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BDD"/>
    <w:rsid w:val="00D33E40"/>
    <w:rsid w:val="00D34C54"/>
    <w:rsid w:val="00D35071"/>
    <w:rsid w:val="00D36056"/>
    <w:rsid w:val="00D374C1"/>
    <w:rsid w:val="00D374EB"/>
    <w:rsid w:val="00D408E6"/>
    <w:rsid w:val="00D40912"/>
    <w:rsid w:val="00D41B39"/>
    <w:rsid w:val="00D42D47"/>
    <w:rsid w:val="00D431B7"/>
    <w:rsid w:val="00D43845"/>
    <w:rsid w:val="00D43AA6"/>
    <w:rsid w:val="00D43C4E"/>
    <w:rsid w:val="00D4523D"/>
    <w:rsid w:val="00D4628B"/>
    <w:rsid w:val="00D46462"/>
    <w:rsid w:val="00D46D0F"/>
    <w:rsid w:val="00D47C1D"/>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7044B"/>
    <w:rsid w:val="00D70704"/>
    <w:rsid w:val="00D70833"/>
    <w:rsid w:val="00D7083A"/>
    <w:rsid w:val="00D71B35"/>
    <w:rsid w:val="00D71B36"/>
    <w:rsid w:val="00D72053"/>
    <w:rsid w:val="00D727D1"/>
    <w:rsid w:val="00D72BB7"/>
    <w:rsid w:val="00D73533"/>
    <w:rsid w:val="00D73C02"/>
    <w:rsid w:val="00D77509"/>
    <w:rsid w:val="00D77DC3"/>
    <w:rsid w:val="00D801D9"/>
    <w:rsid w:val="00D80798"/>
    <w:rsid w:val="00D80D10"/>
    <w:rsid w:val="00D81507"/>
    <w:rsid w:val="00D826DA"/>
    <w:rsid w:val="00D82750"/>
    <w:rsid w:val="00D82FD7"/>
    <w:rsid w:val="00D85463"/>
    <w:rsid w:val="00D85C74"/>
    <w:rsid w:val="00D85D2C"/>
    <w:rsid w:val="00D867A4"/>
    <w:rsid w:val="00D86E97"/>
    <w:rsid w:val="00D90573"/>
    <w:rsid w:val="00D91A64"/>
    <w:rsid w:val="00D92052"/>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37E1"/>
    <w:rsid w:val="00DA3823"/>
    <w:rsid w:val="00DA440F"/>
    <w:rsid w:val="00DA6189"/>
    <w:rsid w:val="00DA65F3"/>
    <w:rsid w:val="00DA6DE7"/>
    <w:rsid w:val="00DA7527"/>
    <w:rsid w:val="00DA7996"/>
    <w:rsid w:val="00DA7C23"/>
    <w:rsid w:val="00DB1637"/>
    <w:rsid w:val="00DB2197"/>
    <w:rsid w:val="00DB24AE"/>
    <w:rsid w:val="00DB252C"/>
    <w:rsid w:val="00DB316C"/>
    <w:rsid w:val="00DB4691"/>
    <w:rsid w:val="00DB4E03"/>
    <w:rsid w:val="00DB562C"/>
    <w:rsid w:val="00DB59CA"/>
    <w:rsid w:val="00DB5CED"/>
    <w:rsid w:val="00DB5D85"/>
    <w:rsid w:val="00DB6322"/>
    <w:rsid w:val="00DB6DE8"/>
    <w:rsid w:val="00DC044E"/>
    <w:rsid w:val="00DC0D21"/>
    <w:rsid w:val="00DC0F43"/>
    <w:rsid w:val="00DC10B4"/>
    <w:rsid w:val="00DC1161"/>
    <w:rsid w:val="00DC2A79"/>
    <w:rsid w:val="00DC32C1"/>
    <w:rsid w:val="00DC45EA"/>
    <w:rsid w:val="00DC6544"/>
    <w:rsid w:val="00DC6E13"/>
    <w:rsid w:val="00DD06E2"/>
    <w:rsid w:val="00DD11BC"/>
    <w:rsid w:val="00DD1814"/>
    <w:rsid w:val="00DD3F41"/>
    <w:rsid w:val="00DD40A7"/>
    <w:rsid w:val="00DD47E1"/>
    <w:rsid w:val="00DD4B6A"/>
    <w:rsid w:val="00DD5D17"/>
    <w:rsid w:val="00DD5E53"/>
    <w:rsid w:val="00DE2AD3"/>
    <w:rsid w:val="00DE2C7F"/>
    <w:rsid w:val="00DE308B"/>
    <w:rsid w:val="00DE362A"/>
    <w:rsid w:val="00DE376E"/>
    <w:rsid w:val="00DE44F4"/>
    <w:rsid w:val="00DE55A0"/>
    <w:rsid w:val="00DE5836"/>
    <w:rsid w:val="00DE5901"/>
    <w:rsid w:val="00DE7AF9"/>
    <w:rsid w:val="00DE7D3E"/>
    <w:rsid w:val="00DF0AC2"/>
    <w:rsid w:val="00DF0D6A"/>
    <w:rsid w:val="00DF1812"/>
    <w:rsid w:val="00DF18D7"/>
    <w:rsid w:val="00DF1FCF"/>
    <w:rsid w:val="00DF22A5"/>
    <w:rsid w:val="00DF26D2"/>
    <w:rsid w:val="00DF34C7"/>
    <w:rsid w:val="00DF39E3"/>
    <w:rsid w:val="00DF3C0C"/>
    <w:rsid w:val="00DF3D4B"/>
    <w:rsid w:val="00DF4229"/>
    <w:rsid w:val="00DF500F"/>
    <w:rsid w:val="00DF5AEE"/>
    <w:rsid w:val="00DF662A"/>
    <w:rsid w:val="00DF6F77"/>
    <w:rsid w:val="00DF75C0"/>
    <w:rsid w:val="00DF7945"/>
    <w:rsid w:val="00E0202C"/>
    <w:rsid w:val="00E0257D"/>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647"/>
    <w:rsid w:val="00E22A28"/>
    <w:rsid w:val="00E22BDE"/>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5249"/>
    <w:rsid w:val="00E456F6"/>
    <w:rsid w:val="00E4679C"/>
    <w:rsid w:val="00E47121"/>
    <w:rsid w:val="00E4793D"/>
    <w:rsid w:val="00E47F76"/>
    <w:rsid w:val="00E50090"/>
    <w:rsid w:val="00E50265"/>
    <w:rsid w:val="00E50AE7"/>
    <w:rsid w:val="00E50F9A"/>
    <w:rsid w:val="00E5111C"/>
    <w:rsid w:val="00E52446"/>
    <w:rsid w:val="00E52B95"/>
    <w:rsid w:val="00E530D1"/>
    <w:rsid w:val="00E54CC8"/>
    <w:rsid w:val="00E563A5"/>
    <w:rsid w:val="00E5708C"/>
    <w:rsid w:val="00E622EF"/>
    <w:rsid w:val="00E62AAA"/>
    <w:rsid w:val="00E63FBE"/>
    <w:rsid w:val="00E641F4"/>
    <w:rsid w:val="00E66ACB"/>
    <w:rsid w:val="00E67179"/>
    <w:rsid w:val="00E67350"/>
    <w:rsid w:val="00E71213"/>
    <w:rsid w:val="00E716C6"/>
    <w:rsid w:val="00E7213A"/>
    <w:rsid w:val="00E7388B"/>
    <w:rsid w:val="00E74BDC"/>
    <w:rsid w:val="00E76B86"/>
    <w:rsid w:val="00E778F5"/>
    <w:rsid w:val="00E84102"/>
    <w:rsid w:val="00E878F2"/>
    <w:rsid w:val="00E900D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1190"/>
    <w:rsid w:val="00EC1CE7"/>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D70A0"/>
    <w:rsid w:val="00EE011E"/>
    <w:rsid w:val="00EE1017"/>
    <w:rsid w:val="00EE1DAA"/>
    <w:rsid w:val="00EE3C05"/>
    <w:rsid w:val="00EE5E9A"/>
    <w:rsid w:val="00EE6051"/>
    <w:rsid w:val="00EE730D"/>
    <w:rsid w:val="00EE79EC"/>
    <w:rsid w:val="00EF1C2D"/>
    <w:rsid w:val="00EF1F81"/>
    <w:rsid w:val="00EF298C"/>
    <w:rsid w:val="00EF32AF"/>
    <w:rsid w:val="00EF4913"/>
    <w:rsid w:val="00EF5898"/>
    <w:rsid w:val="00EF6A96"/>
    <w:rsid w:val="00EF6C69"/>
    <w:rsid w:val="00EF7173"/>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32E3"/>
    <w:rsid w:val="00F14143"/>
    <w:rsid w:val="00F14877"/>
    <w:rsid w:val="00F15C9C"/>
    <w:rsid w:val="00F161C0"/>
    <w:rsid w:val="00F168BE"/>
    <w:rsid w:val="00F22461"/>
    <w:rsid w:val="00F24228"/>
    <w:rsid w:val="00F2491E"/>
    <w:rsid w:val="00F26D52"/>
    <w:rsid w:val="00F27362"/>
    <w:rsid w:val="00F27766"/>
    <w:rsid w:val="00F31908"/>
    <w:rsid w:val="00F32B53"/>
    <w:rsid w:val="00F32FA1"/>
    <w:rsid w:val="00F33596"/>
    <w:rsid w:val="00F34D06"/>
    <w:rsid w:val="00F35790"/>
    <w:rsid w:val="00F35D41"/>
    <w:rsid w:val="00F371F3"/>
    <w:rsid w:val="00F37C50"/>
    <w:rsid w:val="00F37D61"/>
    <w:rsid w:val="00F40BBA"/>
    <w:rsid w:val="00F41928"/>
    <w:rsid w:val="00F41D41"/>
    <w:rsid w:val="00F41EF1"/>
    <w:rsid w:val="00F44DB3"/>
    <w:rsid w:val="00F457B2"/>
    <w:rsid w:val="00F47940"/>
    <w:rsid w:val="00F509D0"/>
    <w:rsid w:val="00F50B22"/>
    <w:rsid w:val="00F51130"/>
    <w:rsid w:val="00F51D7A"/>
    <w:rsid w:val="00F534FD"/>
    <w:rsid w:val="00F54A39"/>
    <w:rsid w:val="00F55E1F"/>
    <w:rsid w:val="00F5684D"/>
    <w:rsid w:val="00F56B46"/>
    <w:rsid w:val="00F5793D"/>
    <w:rsid w:val="00F6147F"/>
    <w:rsid w:val="00F61486"/>
    <w:rsid w:val="00F616B3"/>
    <w:rsid w:val="00F61B9E"/>
    <w:rsid w:val="00F631BB"/>
    <w:rsid w:val="00F64004"/>
    <w:rsid w:val="00F64DE9"/>
    <w:rsid w:val="00F65655"/>
    <w:rsid w:val="00F67422"/>
    <w:rsid w:val="00F707F1"/>
    <w:rsid w:val="00F722AD"/>
    <w:rsid w:val="00F72C97"/>
    <w:rsid w:val="00F737DC"/>
    <w:rsid w:val="00F740B4"/>
    <w:rsid w:val="00F742A4"/>
    <w:rsid w:val="00F74F8F"/>
    <w:rsid w:val="00F750F4"/>
    <w:rsid w:val="00F75B01"/>
    <w:rsid w:val="00F760E5"/>
    <w:rsid w:val="00F76ACC"/>
    <w:rsid w:val="00F77977"/>
    <w:rsid w:val="00F811CB"/>
    <w:rsid w:val="00F81B7D"/>
    <w:rsid w:val="00F81C57"/>
    <w:rsid w:val="00F82357"/>
    <w:rsid w:val="00F82683"/>
    <w:rsid w:val="00F82AAE"/>
    <w:rsid w:val="00F8397D"/>
    <w:rsid w:val="00F85338"/>
    <w:rsid w:val="00F858B7"/>
    <w:rsid w:val="00F86D34"/>
    <w:rsid w:val="00F9157F"/>
    <w:rsid w:val="00F91E6D"/>
    <w:rsid w:val="00F921C7"/>
    <w:rsid w:val="00F92A58"/>
    <w:rsid w:val="00F93DDB"/>
    <w:rsid w:val="00F9429F"/>
    <w:rsid w:val="00F9439C"/>
    <w:rsid w:val="00F95026"/>
    <w:rsid w:val="00F956C2"/>
    <w:rsid w:val="00F95F18"/>
    <w:rsid w:val="00F96F83"/>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C45"/>
    <w:rsid w:val="00FB7D4C"/>
    <w:rsid w:val="00FC02A0"/>
    <w:rsid w:val="00FC1234"/>
    <w:rsid w:val="00FC2F18"/>
    <w:rsid w:val="00FC32A6"/>
    <w:rsid w:val="00FC3EC3"/>
    <w:rsid w:val="00FC44FE"/>
    <w:rsid w:val="00FC470C"/>
    <w:rsid w:val="00FC4D7E"/>
    <w:rsid w:val="00FC54BE"/>
    <w:rsid w:val="00FC5D56"/>
    <w:rsid w:val="00FC6EE0"/>
    <w:rsid w:val="00FC6EF5"/>
    <w:rsid w:val="00FC6F0D"/>
    <w:rsid w:val="00FC7442"/>
    <w:rsid w:val="00FC7FEB"/>
    <w:rsid w:val="00FD0062"/>
    <w:rsid w:val="00FD036C"/>
    <w:rsid w:val="00FD039B"/>
    <w:rsid w:val="00FD1847"/>
    <w:rsid w:val="00FD2FD9"/>
    <w:rsid w:val="00FD4642"/>
    <w:rsid w:val="00FD50AA"/>
    <w:rsid w:val="00FD5192"/>
    <w:rsid w:val="00FD58F5"/>
    <w:rsid w:val="00FD74F8"/>
    <w:rsid w:val="00FD77D8"/>
    <w:rsid w:val="00FD790A"/>
    <w:rsid w:val="00FD79FE"/>
    <w:rsid w:val="00FE0A0E"/>
    <w:rsid w:val="00FE1086"/>
    <w:rsid w:val="00FE3071"/>
    <w:rsid w:val="00FE4056"/>
    <w:rsid w:val="00FE47BC"/>
    <w:rsid w:val="00FE4EF5"/>
    <w:rsid w:val="00FE5557"/>
    <w:rsid w:val="00FE6664"/>
    <w:rsid w:val="00FE6A2E"/>
    <w:rsid w:val="00FE73D9"/>
    <w:rsid w:val="00FF077A"/>
    <w:rsid w:val="00FF0BB9"/>
    <w:rsid w:val="00FF1505"/>
    <w:rsid w:val="00FF1DD8"/>
    <w:rsid w:val="00FF2795"/>
    <w:rsid w:val="00FF3129"/>
    <w:rsid w:val="00FF37A1"/>
    <w:rsid w:val="00FF3BC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882EB"/>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character" w:styleId="af3">
    <w:name w:val="Emphasis"/>
    <w:uiPriority w:val="20"/>
    <w:qFormat/>
    <w:rsid w:val="00A81E4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192574473">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23000438">
      <w:bodyDiv w:val="1"/>
      <w:marLeft w:val="0"/>
      <w:marRight w:val="0"/>
      <w:marTop w:val="0"/>
      <w:marBottom w:val="0"/>
      <w:divBdr>
        <w:top w:val="none" w:sz="0" w:space="0" w:color="auto"/>
        <w:left w:val="none" w:sz="0" w:space="0" w:color="auto"/>
        <w:bottom w:val="none" w:sz="0" w:space="0" w:color="auto"/>
        <w:right w:val="none" w:sz="0" w:space="0" w:color="auto"/>
      </w:divBdr>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AFD9E-E8C7-4EE7-A5AC-3BD9CC584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1583</TotalTime>
  <Pages>3</Pages>
  <Words>1047</Words>
  <Characters>5968</Characters>
  <Application>Microsoft Office Word</Application>
  <DocSecurity>0</DocSecurity>
  <Lines>49</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JW(Jin Woong) Park, LGE</cp:lastModifiedBy>
  <cp:revision>154</cp:revision>
  <dcterms:created xsi:type="dcterms:W3CDTF">2022-09-30T06:42:00Z</dcterms:created>
  <dcterms:modified xsi:type="dcterms:W3CDTF">2023-05-15T07:59:00Z</dcterms:modified>
</cp:coreProperties>
</file>